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7448" w:rsidRDefault="005B4FE7">
      <w:pPr>
        <w:tabs>
          <w:tab w:val="left" w:pos="1800"/>
          <w:tab w:val="right" w:pos="9072"/>
        </w:tabs>
        <w:spacing w:after="0" w:line="240" w:lineRule="auto"/>
        <w:jc w:val="distribute"/>
        <w:rPr>
          <w:b/>
          <w:bCs/>
          <w:sz w:val="22"/>
          <w:szCs w:val="22"/>
        </w:rPr>
      </w:pPr>
      <w:r>
        <w:rPr>
          <w:b/>
          <w:bCs/>
          <w:sz w:val="22"/>
          <w:szCs w:val="22"/>
        </w:rPr>
        <w:t xml:space="preserve">3GPP TSG RAN WG1 #114 Meeting                                               </w:t>
      </w:r>
      <w:r w:rsidRPr="005B4FE7">
        <w:rPr>
          <w:b/>
          <w:bCs/>
          <w:sz w:val="22"/>
          <w:szCs w:val="22"/>
        </w:rPr>
        <w:t>R1-2307571</w:t>
      </w:r>
    </w:p>
    <w:p w:rsidR="00897448" w:rsidRDefault="005B4FE7">
      <w:pPr>
        <w:spacing w:after="0" w:line="240" w:lineRule="auto"/>
        <w:rPr>
          <w:rFonts w:eastAsia="Batang"/>
          <w:sz w:val="22"/>
          <w:szCs w:val="22"/>
        </w:rPr>
      </w:pPr>
      <w:r>
        <w:rPr>
          <w:rFonts w:eastAsia="MS Mincho"/>
          <w:b/>
          <w:bCs/>
          <w:sz w:val="22"/>
          <w:szCs w:val="22"/>
        </w:rPr>
        <w:t xml:space="preserve">Toulouse, France, </w:t>
      </w:r>
      <w:r>
        <w:rPr>
          <w:rFonts w:eastAsiaTheme="minorEastAsia"/>
          <w:b/>
          <w:bCs/>
          <w:sz w:val="22"/>
          <w:szCs w:val="22"/>
          <w:lang w:eastAsia="zh-CN"/>
        </w:rPr>
        <w:t>August</w:t>
      </w:r>
      <w:r>
        <w:rPr>
          <w:rFonts w:eastAsia="MS Mincho"/>
          <w:b/>
          <w:bCs/>
          <w:sz w:val="22"/>
          <w:szCs w:val="22"/>
        </w:rPr>
        <w:t xml:space="preserve"> 21</w:t>
      </w:r>
      <w:r>
        <w:rPr>
          <w:rFonts w:eastAsia="MS Mincho"/>
          <w:b/>
          <w:bCs/>
          <w:sz w:val="22"/>
          <w:szCs w:val="22"/>
          <w:vertAlign w:val="superscript"/>
        </w:rPr>
        <w:t>st</w:t>
      </w:r>
      <w:r>
        <w:rPr>
          <w:rFonts w:eastAsia="MS Mincho"/>
          <w:b/>
          <w:bCs/>
          <w:sz w:val="22"/>
          <w:szCs w:val="22"/>
        </w:rPr>
        <w:t xml:space="preserve"> – August 25</w:t>
      </w:r>
      <w:r>
        <w:rPr>
          <w:rFonts w:eastAsia="MS Mincho"/>
          <w:b/>
          <w:bCs/>
          <w:sz w:val="22"/>
          <w:szCs w:val="22"/>
          <w:vertAlign w:val="superscript"/>
        </w:rPr>
        <w:t>th</w:t>
      </w:r>
      <w:r>
        <w:rPr>
          <w:rFonts w:eastAsia="MS Mincho"/>
          <w:b/>
          <w:bCs/>
          <w:sz w:val="22"/>
          <w:szCs w:val="22"/>
        </w:rPr>
        <w:t>, 2023</w:t>
      </w:r>
    </w:p>
    <w:p w:rsidR="00897448" w:rsidRDefault="00897448">
      <w:pPr>
        <w:pStyle w:val="Header"/>
        <w:rPr>
          <w:rFonts w:ascii="Times New Roman" w:eastAsiaTheme="minorEastAsia" w:hAnsi="Times New Roman"/>
          <w:color w:val="000000" w:themeColor="text1"/>
          <w:sz w:val="22"/>
          <w:szCs w:val="22"/>
          <w:lang w:eastAsia="zh-CN"/>
        </w:rPr>
      </w:pPr>
    </w:p>
    <w:p w:rsidR="00897448" w:rsidRDefault="005B4FE7">
      <w:pPr>
        <w:pStyle w:val="Header"/>
        <w:tabs>
          <w:tab w:val="clear" w:pos="4536"/>
          <w:tab w:val="left" w:pos="1800"/>
        </w:tabs>
        <w:ind w:left="1800" w:hanging="1800"/>
        <w:rPr>
          <w:rFonts w:ascii="Times New Roman" w:eastAsia="SimSun" w:hAnsi="Times New Roman"/>
          <w:color w:val="000000" w:themeColor="text1"/>
          <w:sz w:val="22"/>
          <w:szCs w:val="22"/>
          <w:lang w:eastAsia="zh-CN"/>
        </w:rPr>
      </w:pPr>
      <w:r>
        <w:rPr>
          <w:rFonts w:ascii="Times New Roman" w:hAnsi="Times New Roman"/>
          <w:color w:val="000000" w:themeColor="text1"/>
          <w:sz w:val="22"/>
          <w:szCs w:val="22"/>
        </w:rPr>
        <w:t>Source:</w:t>
      </w:r>
      <w:r>
        <w:rPr>
          <w:rFonts w:ascii="Times New Roman" w:hAnsi="Times New Roman"/>
          <w:color w:val="000000" w:themeColor="text1"/>
          <w:sz w:val="22"/>
          <w:szCs w:val="22"/>
        </w:rPr>
        <w:tab/>
      </w:r>
      <w:r>
        <w:rPr>
          <w:rFonts w:ascii="Times New Roman" w:eastAsia="SimSun" w:hAnsi="Times New Roman"/>
          <w:color w:val="000000" w:themeColor="text1"/>
          <w:sz w:val="22"/>
          <w:szCs w:val="22"/>
          <w:lang w:eastAsia="zh-CN"/>
        </w:rPr>
        <w:t>OPPO</w:t>
      </w:r>
    </w:p>
    <w:p w:rsidR="00897448" w:rsidRDefault="005B4FE7" w:rsidP="005B4FE7">
      <w:pPr>
        <w:pStyle w:val="Header"/>
        <w:tabs>
          <w:tab w:val="clear" w:pos="4536"/>
        </w:tabs>
        <w:ind w:left="1800" w:hangingChars="815" w:hanging="1800"/>
        <w:rPr>
          <w:rFonts w:ascii="Times New Roman" w:eastAsia="SimSun" w:hAnsi="Times New Roman"/>
          <w:b w:val="0"/>
          <w:color w:val="000000" w:themeColor="text1"/>
          <w:sz w:val="22"/>
          <w:szCs w:val="22"/>
          <w:lang w:eastAsia="zh-CN"/>
        </w:rPr>
      </w:pPr>
      <w:r>
        <w:rPr>
          <w:rFonts w:ascii="Times New Roman" w:hAnsi="Times New Roman"/>
          <w:color w:val="000000" w:themeColor="text1"/>
          <w:sz w:val="22"/>
          <w:szCs w:val="22"/>
        </w:rPr>
        <w:t>Title:</w:t>
      </w:r>
      <w:r>
        <w:rPr>
          <w:rFonts w:ascii="Times New Roman" w:hAnsi="Times New Roman"/>
          <w:color w:val="000000" w:themeColor="text1"/>
          <w:sz w:val="22"/>
          <w:szCs w:val="22"/>
        </w:rPr>
        <w:tab/>
      </w:r>
      <w:r>
        <w:rPr>
          <w:rFonts w:ascii="Times New Roman" w:eastAsia="SimSun" w:hAnsi="Times New Roman"/>
          <w:color w:val="000000" w:themeColor="text1"/>
          <w:sz w:val="22"/>
          <w:szCs w:val="22"/>
        </w:rPr>
        <w:t>Discussion on evaluation on NR duplex evolution</w:t>
      </w:r>
    </w:p>
    <w:p w:rsidR="00897448" w:rsidRDefault="005B4FE7">
      <w:pPr>
        <w:pStyle w:val="Header"/>
        <w:tabs>
          <w:tab w:val="clear" w:pos="4536"/>
        </w:tabs>
        <w:ind w:left="1800" w:hangingChars="815" w:hanging="1800"/>
        <w:rPr>
          <w:rFonts w:ascii="Times New Roman" w:eastAsia="SimSun" w:hAnsi="Times New Roman"/>
          <w:color w:val="000000" w:themeColor="text1"/>
          <w:sz w:val="22"/>
          <w:szCs w:val="22"/>
          <w:lang w:eastAsia="zh-CN"/>
        </w:rPr>
      </w:pPr>
      <w:r>
        <w:rPr>
          <w:rFonts w:ascii="Times New Roman" w:eastAsia="SimSun" w:hAnsi="Times New Roman"/>
          <w:color w:val="000000" w:themeColor="text1"/>
          <w:sz w:val="22"/>
          <w:szCs w:val="22"/>
          <w:lang w:eastAsia="zh-CN"/>
        </w:rPr>
        <w:t>Agenda Item:</w:t>
      </w:r>
      <w:r>
        <w:rPr>
          <w:rFonts w:ascii="Times New Roman" w:eastAsia="SimSun" w:hAnsi="Times New Roman"/>
          <w:color w:val="000000" w:themeColor="text1"/>
          <w:sz w:val="22"/>
          <w:szCs w:val="22"/>
          <w:lang w:eastAsia="zh-CN"/>
        </w:rPr>
        <w:tab/>
        <w:t>9.3.1</w:t>
      </w:r>
    </w:p>
    <w:p w:rsidR="00897448" w:rsidRDefault="005B4FE7">
      <w:pPr>
        <w:pStyle w:val="Header"/>
        <w:tabs>
          <w:tab w:val="left" w:pos="1800"/>
        </w:tabs>
        <w:rPr>
          <w:rFonts w:ascii="Times New Roman" w:eastAsia="SimSun" w:hAnsi="Times New Roman"/>
          <w:color w:val="000000" w:themeColor="text1"/>
          <w:lang w:eastAsia="zh-CN"/>
        </w:rPr>
      </w:pPr>
      <w:r>
        <w:rPr>
          <w:rFonts w:ascii="Times New Roman" w:hAnsi="Times New Roman"/>
          <w:color w:val="000000" w:themeColor="text1"/>
          <w:sz w:val="22"/>
          <w:szCs w:val="22"/>
        </w:rPr>
        <w:t>Document for:</w:t>
      </w:r>
      <w:r>
        <w:rPr>
          <w:rFonts w:ascii="Times New Roman" w:hAnsi="Times New Roman"/>
          <w:color w:val="000000" w:themeColor="text1"/>
          <w:sz w:val="22"/>
          <w:szCs w:val="22"/>
        </w:rPr>
        <w:tab/>
        <w:t>Discussio</w:t>
      </w:r>
      <w:r>
        <w:rPr>
          <w:rFonts w:ascii="Times New Roman" w:eastAsia="SimSun" w:hAnsi="Times New Roman"/>
          <w:color w:val="000000" w:themeColor="text1"/>
          <w:sz w:val="22"/>
          <w:szCs w:val="22"/>
          <w:lang w:eastAsia="zh-CN"/>
        </w:rPr>
        <w:t xml:space="preserve">n and </w:t>
      </w:r>
      <w:r>
        <w:rPr>
          <w:rFonts w:ascii="Times New Roman" w:eastAsia="SimSun" w:hAnsi="Times New Roman"/>
          <w:color w:val="000000" w:themeColor="text1"/>
          <w:sz w:val="22"/>
          <w:szCs w:val="22"/>
          <w:lang w:eastAsia="zh-CN"/>
        </w:rPr>
        <w:t>Decision</w:t>
      </w:r>
    </w:p>
    <w:p w:rsidR="00897448" w:rsidRDefault="00897448">
      <w:pPr>
        <w:pBdr>
          <w:bottom w:val="single" w:sz="4" w:space="1" w:color="auto"/>
        </w:pBdr>
        <w:tabs>
          <w:tab w:val="left" w:pos="2552"/>
        </w:tabs>
        <w:spacing w:after="156"/>
        <w:jc w:val="both"/>
        <w:rPr>
          <w:rFonts w:eastAsia="SimSun"/>
          <w:color w:val="000000" w:themeColor="text1"/>
          <w:lang w:eastAsia="zh-CN"/>
        </w:rPr>
      </w:pPr>
    </w:p>
    <w:p w:rsidR="00897448" w:rsidRDefault="005B4FE7">
      <w:pPr>
        <w:pStyle w:val="Heading1"/>
        <w:rPr>
          <w:rFonts w:eastAsiaTheme="minorEastAsia"/>
          <w:color w:val="000000" w:themeColor="text1"/>
          <w:lang w:eastAsia="zh-CN"/>
        </w:rPr>
      </w:pPr>
      <w:r>
        <w:rPr>
          <w:rFonts w:eastAsiaTheme="minorEastAsia"/>
          <w:color w:val="000000" w:themeColor="text1"/>
          <w:lang w:eastAsia="zh-CN"/>
        </w:rPr>
        <w:t>Introduction</w:t>
      </w:r>
    </w:p>
    <w:p w:rsidR="00897448" w:rsidRDefault="005B4FE7">
      <w:pPr>
        <w:spacing w:before="120"/>
      </w:pPr>
      <w:r>
        <w:t xml:space="preserve">The NR duplex evaluation assumptions, including deployment scenarios, channel model, interference model, traffic model and performance metrics, are almost finalized in the past meetings. In this contribution, we provide some initial </w:t>
      </w:r>
      <w:r>
        <w:t>evaluation results, with the adopted simulation assumptions given in Appendix.</w:t>
      </w:r>
    </w:p>
    <w:p w:rsidR="00897448" w:rsidRDefault="005B4FE7">
      <w:pPr>
        <w:pStyle w:val="Heading1"/>
        <w:rPr>
          <w:lang w:eastAsia="zh-CN"/>
        </w:rPr>
      </w:pPr>
      <w:r>
        <w:rPr>
          <w:lang w:eastAsia="zh-CN"/>
        </w:rPr>
        <w:t>Evaluation results</w:t>
      </w:r>
    </w:p>
    <w:p w:rsidR="00897448" w:rsidRDefault="005B4FE7">
      <w:pPr>
        <w:rPr>
          <w:rFonts w:eastAsiaTheme="minorEastAsia"/>
          <w:lang w:eastAsia="zh-CN"/>
        </w:rPr>
      </w:pPr>
      <w:r>
        <w:rPr>
          <w:rFonts w:eastAsiaTheme="minorEastAsia"/>
          <w:lang w:eastAsia="zh-CN"/>
        </w:rPr>
        <w:t xml:space="preserve">Some key assumptions used in evaluation include: </w:t>
      </w:r>
    </w:p>
    <w:p w:rsidR="00897448" w:rsidRDefault="005B4FE7">
      <w:pPr>
        <w:pStyle w:val="ListParagraph"/>
        <w:numPr>
          <w:ilvl w:val="0"/>
          <w:numId w:val="5"/>
        </w:numPr>
        <w:rPr>
          <w:rFonts w:eastAsiaTheme="minorEastAsia"/>
        </w:rPr>
      </w:pPr>
      <w:r>
        <w:rPr>
          <w:rFonts w:eastAsiaTheme="minorEastAsia"/>
        </w:rPr>
        <w:t>The channel bandwidth is 100MHz (273RBs at SCS=30kHz) and SBFD pattern in frequency domain is {DUD} with &lt; N</w:t>
      </w:r>
      <w:r>
        <w:rPr>
          <w:rFonts w:eastAsiaTheme="minorEastAsia"/>
          <w:vertAlign w:val="subscript"/>
        </w:rPr>
        <w:t>D</w:t>
      </w:r>
      <w:r>
        <w:rPr>
          <w:rFonts w:eastAsiaTheme="minorEastAsia"/>
        </w:rPr>
        <w:t>, N</w:t>
      </w:r>
      <w:r>
        <w:rPr>
          <w:rFonts w:eastAsiaTheme="minorEastAsia"/>
          <w:vertAlign w:val="subscript"/>
        </w:rPr>
        <w:t>U</w:t>
      </w:r>
      <w:r>
        <w:rPr>
          <w:rFonts w:eastAsiaTheme="minorEastAsia"/>
        </w:rPr>
        <w:t>, N</w:t>
      </w:r>
      <w:r>
        <w:rPr>
          <w:rFonts w:eastAsiaTheme="minorEastAsia"/>
          <w:vertAlign w:val="subscript"/>
        </w:rPr>
        <w:t>G</w:t>
      </w:r>
      <w:r>
        <w:rPr>
          <w:rFonts w:eastAsiaTheme="minorEastAsia"/>
        </w:rPr>
        <w:t xml:space="preserve"> &gt; = &lt;104, 55, 5&gt;. </w:t>
      </w:r>
    </w:p>
    <w:p w:rsidR="00897448" w:rsidRDefault="005B4FE7">
      <w:pPr>
        <w:pStyle w:val="ListParagraph"/>
        <w:numPr>
          <w:ilvl w:val="0"/>
          <w:numId w:val="5"/>
        </w:numPr>
        <w:rPr>
          <w:rFonts w:eastAsiaTheme="minorEastAsia"/>
        </w:rPr>
      </w:pPr>
      <w:r>
        <w:rPr>
          <w:rFonts w:eastAsiaTheme="minorEastAsia"/>
        </w:rPr>
        <w:t>Four slot patterns {DDDSU, XXXXU, XXXXX, DXXXU} are evaluated for low traffic load and medium traffic load, respectively.</w:t>
      </w:r>
    </w:p>
    <w:p w:rsidR="00897448" w:rsidRDefault="005B4FE7">
      <w:pPr>
        <w:pStyle w:val="ListParagraph"/>
        <w:numPr>
          <w:ilvl w:val="0"/>
          <w:numId w:val="5"/>
        </w:numPr>
        <w:rPr>
          <w:rFonts w:eastAsiaTheme="minorEastAsia"/>
        </w:rPr>
      </w:pPr>
      <w:r>
        <w:rPr>
          <w:rFonts w:eastAsiaTheme="minorEastAsia"/>
        </w:rPr>
        <w:t xml:space="preserve">The </w:t>
      </w:r>
      <w:r>
        <w:rPr>
          <w:rFonts w:eastAsiaTheme="minorEastAsia" w:hint="eastAsia"/>
        </w:rPr>
        <w:t>FTP</w:t>
      </w:r>
      <w:r>
        <w:rPr>
          <w:rFonts w:eastAsiaTheme="minorEastAsia"/>
        </w:rPr>
        <w:t xml:space="preserve">3 traffic arrival model parameter is determined with </w:t>
      </w:r>
      <w:r>
        <w:t>Type-2 RU in legacy TDD (DDDSU) case. The tra</w:t>
      </w:r>
      <w:r>
        <w:t xml:space="preserve">ffic packets generation for legacy TDD case and SBFD cases follow the same random seed for generations of traffic arrival times, as well as the same fixed packet size under the given load condition. </w:t>
      </w:r>
    </w:p>
    <w:p w:rsidR="00897448" w:rsidRDefault="005B4FE7">
      <w:pPr>
        <w:pStyle w:val="ListParagraph"/>
        <w:numPr>
          <w:ilvl w:val="0"/>
          <w:numId w:val="5"/>
        </w:numPr>
        <w:rPr>
          <w:rFonts w:eastAsiaTheme="minorEastAsia"/>
        </w:rPr>
      </w:pPr>
      <w:r>
        <w:t>UE-UE co-channel inter-subband CLI, gNB self-interferenc</w:t>
      </w:r>
      <w:r>
        <w:t>e, co-site inter-sector co-channel inter-subband CLI are modeled, following the CLI modeling details described in Appendix.</w:t>
      </w:r>
    </w:p>
    <w:p w:rsidR="00897448" w:rsidRDefault="005B4FE7">
      <w:pPr>
        <w:rPr>
          <w:lang w:eastAsia="zh-CN"/>
        </w:rPr>
      </w:pPr>
      <w:r>
        <w:rPr>
          <w:lang w:eastAsia="zh-CN"/>
        </w:rPr>
        <w:t xml:space="preserve">More information on general SLS assumptions can be found in Table A-1 in Appendix. </w:t>
      </w:r>
    </w:p>
    <w:p w:rsidR="00897448" w:rsidRDefault="005B4FE7">
      <w:pPr>
        <w:pStyle w:val="Heading2"/>
        <w:rPr>
          <w:lang w:eastAsia="zh-CN"/>
        </w:rPr>
      </w:pPr>
      <w:r>
        <w:rPr>
          <w:lang w:eastAsia="zh-CN"/>
        </w:rPr>
        <w:t xml:space="preserve">UPT </w:t>
      </w:r>
      <w:r>
        <w:rPr>
          <w:rFonts w:hint="eastAsia"/>
          <w:lang w:eastAsia="zh-CN"/>
        </w:rPr>
        <w:t>A</w:t>
      </w:r>
      <w:r>
        <w:rPr>
          <w:lang w:eastAsia="zh-CN"/>
        </w:rPr>
        <w:t>nalysis</w:t>
      </w:r>
    </w:p>
    <w:p w:rsidR="00897448" w:rsidRDefault="00897448">
      <w:pPr>
        <w:spacing w:before="120"/>
        <w:rPr>
          <w:rFonts w:eastAsiaTheme="minorEastAsia"/>
          <w:lang w:eastAsia="zh-CN"/>
        </w:rPr>
      </w:pPr>
    </w:p>
    <w:p w:rsidR="00897448" w:rsidRDefault="005B4FE7">
      <w:pPr>
        <w:spacing w:before="120"/>
        <w:rPr>
          <w:rFonts w:eastAsiaTheme="minorEastAsia"/>
          <w:lang w:eastAsia="zh-CN"/>
        </w:rPr>
      </w:pPr>
      <w:r>
        <w:rPr>
          <w:noProof/>
          <w:lang w:eastAsia="zh-CN"/>
        </w:rPr>
        <w:lastRenderedPageBreak/>
        <w:drawing>
          <wp:inline distT="0" distB="0" distL="0" distR="0">
            <wp:extent cx="6188710" cy="5839460"/>
            <wp:effectExtent l="0" t="0" r="254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7" cstate="print"/>
                    <a:stretch>
                      <a:fillRect/>
                    </a:stretch>
                  </pic:blipFill>
                  <pic:spPr>
                    <a:xfrm>
                      <a:off x="0" y="0"/>
                      <a:ext cx="6188710" cy="5839460"/>
                    </a:xfrm>
                    <a:prstGeom prst="rect">
                      <a:avLst/>
                    </a:prstGeom>
                  </pic:spPr>
                </pic:pic>
              </a:graphicData>
            </a:graphic>
          </wp:inline>
        </w:drawing>
      </w:r>
    </w:p>
    <w:p w:rsidR="00897448" w:rsidRDefault="005B4FE7">
      <w:pPr>
        <w:spacing w:before="120"/>
        <w:jc w:val="center"/>
        <w:rPr>
          <w:rFonts w:eastAsiaTheme="minorEastAsia"/>
          <w:lang w:eastAsia="zh-CN"/>
        </w:rPr>
      </w:pPr>
      <w:r>
        <w:rPr>
          <w:rFonts w:eastAsiaTheme="minorEastAsia" w:hint="eastAsia"/>
          <w:lang w:eastAsia="zh-CN"/>
        </w:rPr>
        <w:t>F</w:t>
      </w:r>
      <w:r>
        <w:rPr>
          <w:rFonts w:eastAsiaTheme="minorEastAsia"/>
          <w:lang w:eastAsia="zh-CN"/>
        </w:rPr>
        <w:t>igure 1 Average UPT per UE with</w:t>
      </w:r>
      <w:r>
        <w:rPr>
          <w:rFonts w:eastAsiaTheme="minorEastAsia"/>
          <w:lang w:eastAsia="zh-CN"/>
        </w:rPr>
        <w:t xml:space="preserve"> 0.5Mbytes DL &amp; 0.125Mbytes UL</w:t>
      </w:r>
    </w:p>
    <w:p w:rsidR="00897448" w:rsidRDefault="005B4FE7">
      <w:pPr>
        <w:spacing w:before="120"/>
        <w:rPr>
          <w:rFonts w:eastAsiaTheme="minorEastAsia"/>
          <w:lang w:eastAsia="zh-CN"/>
        </w:rPr>
      </w:pPr>
      <w:r>
        <w:rPr>
          <w:rFonts w:eastAsiaTheme="minorEastAsia"/>
          <w:lang w:eastAsia="zh-CN"/>
        </w:rPr>
        <w:t>Figure 1 shows that, for UE UPT with large packet size (0.5Mbytes DL &amp; 0.125Mbytes UL),</w:t>
      </w:r>
    </w:p>
    <w:p w:rsidR="00897448" w:rsidRDefault="005B4FE7">
      <w:pPr>
        <w:pStyle w:val="ListParagraph"/>
        <w:numPr>
          <w:ilvl w:val="0"/>
          <w:numId w:val="6"/>
        </w:numPr>
        <w:spacing w:before="120"/>
        <w:rPr>
          <w:rFonts w:eastAsiaTheme="minorEastAsia"/>
        </w:rPr>
      </w:pPr>
      <w:r>
        <w:rPr>
          <w:rFonts w:eastAsiaTheme="minorEastAsia"/>
        </w:rPr>
        <w:t xml:space="preserve">The setup of SBFD does not change the tendency that the UE DL UPT increases as traffic load decreases.  </w:t>
      </w:r>
    </w:p>
    <w:p w:rsidR="00897448" w:rsidRDefault="005B4FE7">
      <w:pPr>
        <w:pStyle w:val="ListParagraph"/>
        <w:numPr>
          <w:ilvl w:val="0"/>
          <w:numId w:val="6"/>
        </w:numPr>
        <w:spacing w:before="120"/>
        <w:rPr>
          <w:rFonts w:eastAsiaTheme="minorEastAsia"/>
        </w:rPr>
      </w:pPr>
      <w:r>
        <w:rPr>
          <w:rFonts w:eastAsiaTheme="minorEastAsia"/>
        </w:rPr>
        <w:t xml:space="preserve">For a given load case, </w:t>
      </w:r>
    </w:p>
    <w:p w:rsidR="00897448" w:rsidRDefault="005B4FE7">
      <w:pPr>
        <w:pStyle w:val="ListParagraph"/>
        <w:numPr>
          <w:ilvl w:val="1"/>
          <w:numId w:val="6"/>
        </w:numPr>
        <w:spacing w:before="120"/>
        <w:rPr>
          <w:rFonts w:eastAsiaTheme="minorEastAsia"/>
        </w:rPr>
      </w:pPr>
      <w:r>
        <w:rPr>
          <w:rFonts w:eastAsiaTheme="minorEastAsia"/>
        </w:rPr>
        <w:t xml:space="preserve">XXXXU results in the highest UL UPT among four slot patterns. This is because the UL resource pool size for XXXXU is highest among four slot patterns. A traffic packet with 0.125Mbytes may need more resources than UL resource in one “X” slot. </w:t>
      </w:r>
    </w:p>
    <w:p w:rsidR="00897448" w:rsidRDefault="005B4FE7">
      <w:pPr>
        <w:pStyle w:val="ListParagraph"/>
        <w:numPr>
          <w:ilvl w:val="1"/>
          <w:numId w:val="6"/>
        </w:numPr>
        <w:spacing w:before="120"/>
        <w:rPr>
          <w:rFonts w:eastAsiaTheme="minorEastAsia"/>
        </w:rPr>
      </w:pPr>
      <w:r>
        <w:rPr>
          <w:rFonts w:eastAsiaTheme="minorEastAsia"/>
        </w:rPr>
        <w:t>For XXXXX ca</w:t>
      </w:r>
      <w:r>
        <w:rPr>
          <w:rFonts w:eastAsiaTheme="minorEastAsia"/>
        </w:rPr>
        <w:t xml:space="preserve">se, the UL UPT is larger than </w:t>
      </w:r>
      <w:r>
        <w:rPr>
          <w:rFonts w:eastAsiaTheme="minorEastAsia" w:hint="eastAsia"/>
        </w:rPr>
        <w:t>or</w:t>
      </w:r>
      <w:r>
        <w:rPr>
          <w:rFonts w:eastAsiaTheme="minorEastAsia"/>
        </w:rPr>
        <w:t xml:space="preserve"> </w:t>
      </w:r>
      <w:r>
        <w:rPr>
          <w:rFonts w:eastAsiaTheme="minorEastAsia" w:hint="eastAsia"/>
        </w:rPr>
        <w:t>similar</w:t>
      </w:r>
      <w:r>
        <w:rPr>
          <w:rFonts w:eastAsiaTheme="minorEastAsia"/>
        </w:rPr>
        <w:t xml:space="preserve"> </w:t>
      </w:r>
      <w:r>
        <w:rPr>
          <w:rFonts w:eastAsiaTheme="minorEastAsia" w:hint="eastAsia"/>
        </w:rPr>
        <w:t>to</w:t>
      </w:r>
      <w:r>
        <w:rPr>
          <w:rFonts w:eastAsiaTheme="minorEastAsia"/>
        </w:rPr>
        <w:t xml:space="preserve"> DDDSU but mostly smaller than XXXXU and DXXXU. This is because XXXXX has similar UL resource pool size to DDDSU but more scheduling </w:t>
      </w:r>
      <w:r>
        <w:rPr>
          <w:rFonts w:eastAsiaTheme="minorEastAsia"/>
        </w:rPr>
        <w:lastRenderedPageBreak/>
        <w:t xml:space="preserve">occasions, and it has </w:t>
      </w:r>
      <w:r>
        <w:rPr>
          <w:rFonts w:eastAsiaTheme="minorEastAsia" w:hint="eastAsia"/>
        </w:rPr>
        <w:t>smaller</w:t>
      </w:r>
      <w:r>
        <w:rPr>
          <w:rFonts w:eastAsiaTheme="minorEastAsia"/>
        </w:rPr>
        <w:t xml:space="preserve"> </w:t>
      </w:r>
      <w:r>
        <w:rPr>
          <w:rFonts w:eastAsiaTheme="minorEastAsia" w:hint="eastAsia"/>
        </w:rPr>
        <w:t>UL</w:t>
      </w:r>
      <w:r>
        <w:rPr>
          <w:rFonts w:eastAsiaTheme="minorEastAsia"/>
        </w:rPr>
        <w:t xml:space="preserve"> resource pool size than XXXXU and DXXXU with si</w:t>
      </w:r>
      <w:r>
        <w:rPr>
          <w:rFonts w:eastAsiaTheme="minorEastAsia"/>
        </w:rPr>
        <w:t>milar scheduling occasions.</w:t>
      </w:r>
    </w:p>
    <w:p w:rsidR="00897448" w:rsidRDefault="005B4FE7">
      <w:pPr>
        <w:pStyle w:val="ListParagraph"/>
        <w:numPr>
          <w:ilvl w:val="0"/>
          <w:numId w:val="6"/>
        </w:numPr>
        <w:spacing w:before="120"/>
        <w:rPr>
          <w:rFonts w:eastAsiaTheme="minorEastAsia"/>
        </w:rPr>
      </w:pPr>
      <w:r>
        <w:rPr>
          <w:rFonts w:eastAsiaTheme="minorEastAsia" w:hint="eastAsia"/>
        </w:rPr>
        <w:t xml:space="preserve">For </w:t>
      </w:r>
      <w:r>
        <w:rPr>
          <w:rFonts w:eastAsiaTheme="minorEastAsia"/>
        </w:rPr>
        <w:t>Indoor office and dense urban macro cases, the DL UPT for XXXXX is similar with DDDSU, because the DL resource pool size and scheduling occasions are similar for these two slot patterns. XXXXU and DXXXU have smaller DL resou</w:t>
      </w:r>
      <w:r>
        <w:rPr>
          <w:rFonts w:eastAsiaTheme="minorEastAsia"/>
        </w:rPr>
        <w:t>rce pool size and similar scheduling occasions compared with DDDSU, so that the DL UPT for these two SBFD patterns are lower than that of DDDSU.</w:t>
      </w:r>
    </w:p>
    <w:p w:rsidR="00897448" w:rsidRDefault="005B4FE7">
      <w:pPr>
        <w:tabs>
          <w:tab w:val="left" w:pos="0"/>
        </w:tabs>
        <w:rPr>
          <w:rFonts w:eastAsiaTheme="minorEastAsia"/>
        </w:rPr>
      </w:pPr>
      <w:r>
        <w:rPr>
          <w:rFonts w:eastAsiaTheme="minorEastAsia" w:hint="eastAsia"/>
        </w:rPr>
        <w:t>T</w:t>
      </w:r>
      <w:r>
        <w:rPr>
          <w:rFonts w:eastAsiaTheme="minorEastAsia"/>
        </w:rPr>
        <w:t>able 1 show the UPT gain for SBFD patterns. For large packet case, the setup of SBFD improves UL UPT significa</w:t>
      </w:r>
      <w:r>
        <w:rPr>
          <w:rFonts w:eastAsiaTheme="minorEastAsia"/>
        </w:rPr>
        <w:t xml:space="preserve">ntly, but at a cost of DL UPT reduction for almost all cases. </w:t>
      </w:r>
    </w:p>
    <w:p w:rsidR="00897448" w:rsidRDefault="005B4FE7">
      <w:pPr>
        <w:tabs>
          <w:tab w:val="left" w:pos="0"/>
        </w:tabs>
        <w:ind w:left="160"/>
        <w:jc w:val="center"/>
        <w:rPr>
          <w:rFonts w:eastAsiaTheme="minorEastAsia"/>
          <w:lang w:eastAsia="zh-CN"/>
        </w:rPr>
      </w:pPr>
      <w:r>
        <w:rPr>
          <w:rFonts w:eastAsiaTheme="minorEastAsia" w:hint="eastAsia"/>
          <w:lang w:eastAsia="zh-CN"/>
        </w:rPr>
        <w:t>T</w:t>
      </w:r>
      <w:r>
        <w:rPr>
          <w:rFonts w:eastAsiaTheme="minorEastAsia"/>
          <w:lang w:eastAsia="zh-CN"/>
        </w:rPr>
        <w:t xml:space="preserve">able 1 </w:t>
      </w:r>
      <w:r>
        <w:rPr>
          <w:rFonts w:eastAsiaTheme="minorEastAsia" w:hint="eastAsia"/>
          <w:lang w:eastAsia="zh-CN"/>
        </w:rPr>
        <w:t>Gain</w:t>
      </w:r>
      <w:r>
        <w:rPr>
          <w:rFonts w:eastAsiaTheme="minorEastAsia"/>
          <w:lang w:eastAsia="zh-CN"/>
        </w:rPr>
        <w:t xml:space="preserve"> for average DL/UL UPT with 0.5Mbytes DL &amp; 0.125Mbytes UL</w:t>
      </w:r>
    </w:p>
    <w:tbl>
      <w:tblPr>
        <w:tblStyle w:val="TableGrid"/>
        <w:tblW w:w="0" w:type="auto"/>
        <w:tblInd w:w="160" w:type="dxa"/>
        <w:tblLook w:val="04A0"/>
      </w:tblPr>
      <w:tblGrid>
        <w:gridCol w:w="1197"/>
        <w:gridCol w:w="1197"/>
        <w:gridCol w:w="1197"/>
        <w:gridCol w:w="1197"/>
        <w:gridCol w:w="1197"/>
        <w:gridCol w:w="1197"/>
        <w:gridCol w:w="1197"/>
        <w:gridCol w:w="1197"/>
      </w:tblGrid>
      <w:tr w:rsidR="00897448">
        <w:tc>
          <w:tcPr>
            <w:tcW w:w="2394" w:type="dxa"/>
            <w:gridSpan w:val="2"/>
            <w:vMerge w:val="restart"/>
          </w:tcPr>
          <w:p w:rsidR="00897448" w:rsidRDefault="00897448">
            <w:pPr>
              <w:tabs>
                <w:tab w:val="left" w:pos="0"/>
              </w:tabs>
              <w:spacing w:after="0" w:line="240" w:lineRule="auto"/>
              <w:rPr>
                <w:rFonts w:eastAsiaTheme="minorEastAsia"/>
                <w:sz w:val="19"/>
                <w:szCs w:val="19"/>
              </w:rPr>
            </w:pPr>
          </w:p>
        </w:tc>
        <w:tc>
          <w:tcPr>
            <w:tcW w:w="2394" w:type="dxa"/>
            <w:gridSpan w:val="2"/>
            <w:vAlign w:val="center"/>
          </w:tcPr>
          <w:p w:rsidR="00897448" w:rsidRDefault="005B4FE7">
            <w:pPr>
              <w:spacing w:after="0" w:line="240" w:lineRule="auto"/>
              <w:jc w:val="center"/>
              <w:rPr>
                <w:rFonts w:eastAsia="等线"/>
                <w:color w:val="000000"/>
                <w:sz w:val="19"/>
                <w:szCs w:val="19"/>
                <w:lang w:eastAsia="zh-CN"/>
              </w:rPr>
            </w:pPr>
            <w:r>
              <w:rPr>
                <w:rFonts w:eastAsia="等线"/>
                <w:color w:val="000000"/>
                <w:sz w:val="19"/>
                <w:szCs w:val="19"/>
              </w:rPr>
              <w:t>Indoor office</w:t>
            </w:r>
          </w:p>
        </w:tc>
        <w:tc>
          <w:tcPr>
            <w:tcW w:w="2394" w:type="dxa"/>
            <w:gridSpan w:val="2"/>
            <w:vAlign w:val="center"/>
          </w:tcPr>
          <w:p w:rsidR="00897448" w:rsidRDefault="005B4FE7">
            <w:pPr>
              <w:spacing w:after="0" w:line="240" w:lineRule="auto"/>
              <w:jc w:val="center"/>
              <w:rPr>
                <w:rFonts w:eastAsia="等线"/>
                <w:color w:val="000000"/>
                <w:sz w:val="19"/>
                <w:szCs w:val="19"/>
              </w:rPr>
            </w:pPr>
            <w:r>
              <w:rPr>
                <w:rFonts w:eastAsia="等线"/>
                <w:color w:val="000000"/>
                <w:sz w:val="19"/>
                <w:szCs w:val="19"/>
              </w:rPr>
              <w:t>Dense Urban Macro</w:t>
            </w:r>
          </w:p>
        </w:tc>
        <w:tc>
          <w:tcPr>
            <w:tcW w:w="2394" w:type="dxa"/>
            <w:gridSpan w:val="2"/>
            <w:vAlign w:val="center"/>
          </w:tcPr>
          <w:p w:rsidR="00897448" w:rsidRDefault="005B4FE7">
            <w:pPr>
              <w:spacing w:after="0" w:line="240" w:lineRule="auto"/>
              <w:jc w:val="center"/>
              <w:rPr>
                <w:rFonts w:eastAsia="等线"/>
                <w:color w:val="000000"/>
                <w:sz w:val="19"/>
                <w:szCs w:val="19"/>
              </w:rPr>
            </w:pPr>
            <w:r>
              <w:rPr>
                <w:rFonts w:eastAsia="等线"/>
                <w:color w:val="000000"/>
                <w:sz w:val="19"/>
                <w:szCs w:val="19"/>
              </w:rPr>
              <w:t>Urban Macro</w:t>
            </w:r>
          </w:p>
        </w:tc>
      </w:tr>
      <w:tr w:rsidR="00897448">
        <w:tc>
          <w:tcPr>
            <w:tcW w:w="2394" w:type="dxa"/>
            <w:gridSpan w:val="2"/>
            <w:vMerge/>
          </w:tcPr>
          <w:p w:rsidR="00897448" w:rsidRDefault="00897448">
            <w:pPr>
              <w:tabs>
                <w:tab w:val="left" w:pos="0"/>
              </w:tabs>
              <w:spacing w:after="0" w:line="240" w:lineRule="auto"/>
              <w:rPr>
                <w:rFonts w:eastAsiaTheme="minorEastAsia"/>
                <w:sz w:val="19"/>
                <w:szCs w:val="19"/>
              </w:rPr>
            </w:pPr>
          </w:p>
        </w:tc>
        <w:tc>
          <w:tcPr>
            <w:tcW w:w="1197" w:type="dxa"/>
            <w:vAlign w:val="center"/>
          </w:tcPr>
          <w:p w:rsidR="00897448" w:rsidRDefault="005B4FE7">
            <w:pPr>
              <w:spacing w:after="0" w:line="240" w:lineRule="auto"/>
              <w:jc w:val="center"/>
              <w:rPr>
                <w:rFonts w:eastAsia="等线"/>
                <w:color w:val="000000"/>
                <w:sz w:val="19"/>
                <w:szCs w:val="19"/>
                <w:lang w:eastAsia="zh-CN"/>
              </w:rPr>
            </w:pPr>
            <w:r>
              <w:rPr>
                <w:rFonts w:eastAsiaTheme="minorEastAsia" w:hint="eastAsia"/>
                <w:lang w:eastAsia="zh-CN"/>
              </w:rPr>
              <w:t>Gain</w:t>
            </w:r>
            <w:r>
              <w:rPr>
                <w:rFonts w:eastAsia="等线"/>
                <w:color w:val="000000"/>
                <w:sz w:val="19"/>
                <w:szCs w:val="19"/>
              </w:rPr>
              <w:t xml:space="preserve"> for Avg. DL UPT</w:t>
            </w:r>
          </w:p>
        </w:tc>
        <w:tc>
          <w:tcPr>
            <w:tcW w:w="1197" w:type="dxa"/>
            <w:vAlign w:val="center"/>
          </w:tcPr>
          <w:p w:rsidR="00897448" w:rsidRDefault="005B4FE7">
            <w:pPr>
              <w:spacing w:after="0" w:line="240" w:lineRule="auto"/>
              <w:jc w:val="center"/>
              <w:rPr>
                <w:rFonts w:eastAsia="等线"/>
                <w:color w:val="000000"/>
                <w:sz w:val="19"/>
                <w:szCs w:val="19"/>
              </w:rPr>
            </w:pPr>
            <w:r>
              <w:rPr>
                <w:rFonts w:eastAsia="等线"/>
                <w:color w:val="000000"/>
                <w:sz w:val="19"/>
                <w:szCs w:val="19"/>
              </w:rPr>
              <w:t>Gain for Avg. UL UPT</w:t>
            </w:r>
          </w:p>
        </w:tc>
        <w:tc>
          <w:tcPr>
            <w:tcW w:w="1197" w:type="dxa"/>
            <w:vAlign w:val="center"/>
          </w:tcPr>
          <w:p w:rsidR="00897448" w:rsidRDefault="005B4FE7">
            <w:pPr>
              <w:spacing w:after="0" w:line="240" w:lineRule="auto"/>
              <w:jc w:val="center"/>
              <w:rPr>
                <w:rFonts w:eastAsia="等线"/>
                <w:color w:val="000000"/>
                <w:sz w:val="19"/>
                <w:szCs w:val="19"/>
              </w:rPr>
            </w:pPr>
            <w:r>
              <w:rPr>
                <w:rFonts w:eastAsiaTheme="minorEastAsia" w:hint="eastAsia"/>
                <w:lang w:eastAsia="zh-CN"/>
              </w:rPr>
              <w:t>Gain</w:t>
            </w:r>
            <w:r>
              <w:rPr>
                <w:rFonts w:eastAsia="等线"/>
                <w:color w:val="000000"/>
                <w:sz w:val="19"/>
                <w:szCs w:val="19"/>
              </w:rPr>
              <w:t xml:space="preserve"> for Avg. DL UPT</w:t>
            </w:r>
          </w:p>
        </w:tc>
        <w:tc>
          <w:tcPr>
            <w:tcW w:w="1197" w:type="dxa"/>
            <w:vAlign w:val="center"/>
          </w:tcPr>
          <w:p w:rsidR="00897448" w:rsidRDefault="005B4FE7">
            <w:pPr>
              <w:spacing w:after="0" w:line="240" w:lineRule="auto"/>
              <w:jc w:val="center"/>
              <w:rPr>
                <w:rFonts w:eastAsia="等线"/>
                <w:color w:val="000000"/>
                <w:sz w:val="19"/>
                <w:szCs w:val="19"/>
              </w:rPr>
            </w:pPr>
            <w:r>
              <w:rPr>
                <w:rFonts w:eastAsia="等线"/>
                <w:color w:val="000000"/>
                <w:sz w:val="19"/>
                <w:szCs w:val="19"/>
              </w:rPr>
              <w:t>Gain for Avg.</w:t>
            </w:r>
            <w:r>
              <w:rPr>
                <w:rFonts w:eastAsia="等线"/>
                <w:color w:val="000000"/>
                <w:sz w:val="19"/>
                <w:szCs w:val="19"/>
              </w:rPr>
              <w:t xml:space="preserve"> UL UPT</w:t>
            </w:r>
          </w:p>
        </w:tc>
        <w:tc>
          <w:tcPr>
            <w:tcW w:w="1197" w:type="dxa"/>
            <w:vAlign w:val="center"/>
          </w:tcPr>
          <w:p w:rsidR="00897448" w:rsidRDefault="005B4FE7">
            <w:pPr>
              <w:spacing w:after="0" w:line="240" w:lineRule="auto"/>
              <w:jc w:val="center"/>
              <w:rPr>
                <w:rFonts w:eastAsia="等线"/>
                <w:color w:val="000000"/>
                <w:sz w:val="19"/>
                <w:szCs w:val="19"/>
              </w:rPr>
            </w:pPr>
            <w:r>
              <w:rPr>
                <w:rFonts w:eastAsiaTheme="minorEastAsia" w:hint="eastAsia"/>
                <w:lang w:eastAsia="zh-CN"/>
              </w:rPr>
              <w:t>Gain</w:t>
            </w:r>
            <w:r>
              <w:rPr>
                <w:rFonts w:eastAsia="等线"/>
                <w:color w:val="000000"/>
                <w:sz w:val="19"/>
                <w:szCs w:val="19"/>
              </w:rPr>
              <w:t xml:space="preserve"> for Avg. DL UPT</w:t>
            </w:r>
          </w:p>
        </w:tc>
        <w:tc>
          <w:tcPr>
            <w:tcW w:w="1197" w:type="dxa"/>
            <w:vAlign w:val="center"/>
          </w:tcPr>
          <w:p w:rsidR="00897448" w:rsidRDefault="005B4FE7">
            <w:pPr>
              <w:spacing w:after="0" w:line="240" w:lineRule="auto"/>
              <w:jc w:val="center"/>
              <w:rPr>
                <w:rFonts w:eastAsia="等线"/>
                <w:color w:val="000000"/>
                <w:sz w:val="19"/>
                <w:szCs w:val="19"/>
              </w:rPr>
            </w:pPr>
            <w:r>
              <w:rPr>
                <w:rFonts w:eastAsia="等线"/>
                <w:color w:val="000000"/>
                <w:sz w:val="19"/>
                <w:szCs w:val="19"/>
              </w:rPr>
              <w:t>Gain for Avg. UL UPT</w:t>
            </w:r>
          </w:p>
        </w:tc>
      </w:tr>
      <w:tr w:rsidR="00897448">
        <w:tc>
          <w:tcPr>
            <w:tcW w:w="1197" w:type="dxa"/>
            <w:vMerge w:val="restart"/>
            <w:vAlign w:val="center"/>
          </w:tcPr>
          <w:p w:rsidR="00897448" w:rsidRDefault="005B4FE7">
            <w:pPr>
              <w:spacing w:after="0" w:line="240" w:lineRule="auto"/>
              <w:jc w:val="center"/>
              <w:rPr>
                <w:rFonts w:eastAsia="等线"/>
                <w:color w:val="000000"/>
                <w:sz w:val="19"/>
                <w:szCs w:val="19"/>
                <w:lang w:eastAsia="zh-CN"/>
              </w:rPr>
            </w:pPr>
            <w:r>
              <w:rPr>
                <w:rFonts w:eastAsia="等线"/>
                <w:color w:val="000000"/>
                <w:sz w:val="19"/>
                <w:szCs w:val="19"/>
              </w:rPr>
              <w:t>High load</w:t>
            </w:r>
          </w:p>
        </w:tc>
        <w:tc>
          <w:tcPr>
            <w:tcW w:w="1197" w:type="dxa"/>
            <w:vAlign w:val="center"/>
          </w:tcPr>
          <w:p w:rsidR="00897448" w:rsidRDefault="005B4FE7">
            <w:pPr>
              <w:spacing w:after="0" w:line="240" w:lineRule="auto"/>
              <w:rPr>
                <w:rFonts w:eastAsia="等线"/>
                <w:color w:val="000000"/>
                <w:sz w:val="19"/>
                <w:szCs w:val="19"/>
                <w:lang w:eastAsia="zh-CN"/>
              </w:rPr>
            </w:pPr>
            <w:r>
              <w:rPr>
                <w:rFonts w:eastAsia="等线"/>
                <w:color w:val="000000"/>
                <w:sz w:val="19"/>
                <w:szCs w:val="19"/>
              </w:rPr>
              <w:t>XXXXU</w:t>
            </w:r>
          </w:p>
        </w:tc>
        <w:tc>
          <w:tcPr>
            <w:tcW w:w="1197" w:type="dxa"/>
          </w:tcPr>
          <w:p w:rsidR="00897448" w:rsidRDefault="005B4FE7">
            <w:pPr>
              <w:spacing w:after="0" w:line="240" w:lineRule="auto"/>
              <w:rPr>
                <w:sz w:val="18"/>
              </w:rPr>
            </w:pPr>
            <w:r>
              <w:rPr>
                <w:sz w:val="18"/>
              </w:rPr>
              <w:t>-29.27%</w:t>
            </w:r>
          </w:p>
        </w:tc>
        <w:tc>
          <w:tcPr>
            <w:tcW w:w="1197" w:type="dxa"/>
          </w:tcPr>
          <w:p w:rsidR="00897448" w:rsidRDefault="005B4FE7">
            <w:pPr>
              <w:spacing w:after="0" w:line="240" w:lineRule="auto"/>
              <w:rPr>
                <w:sz w:val="18"/>
              </w:rPr>
            </w:pPr>
            <w:r>
              <w:rPr>
                <w:sz w:val="18"/>
              </w:rPr>
              <w:t>101.85%</w:t>
            </w:r>
          </w:p>
        </w:tc>
        <w:tc>
          <w:tcPr>
            <w:tcW w:w="1197" w:type="dxa"/>
          </w:tcPr>
          <w:p w:rsidR="00897448" w:rsidRDefault="005B4FE7">
            <w:pPr>
              <w:spacing w:after="0" w:line="240" w:lineRule="auto"/>
              <w:rPr>
                <w:sz w:val="18"/>
              </w:rPr>
            </w:pPr>
            <w:r>
              <w:rPr>
                <w:sz w:val="18"/>
              </w:rPr>
              <w:t>-26.08%</w:t>
            </w:r>
          </w:p>
        </w:tc>
        <w:tc>
          <w:tcPr>
            <w:tcW w:w="1197" w:type="dxa"/>
          </w:tcPr>
          <w:p w:rsidR="00897448" w:rsidRDefault="005B4FE7">
            <w:pPr>
              <w:spacing w:after="0" w:line="240" w:lineRule="auto"/>
              <w:rPr>
                <w:sz w:val="18"/>
              </w:rPr>
            </w:pPr>
            <w:r>
              <w:rPr>
                <w:sz w:val="18"/>
              </w:rPr>
              <w:t>85.64%</w:t>
            </w:r>
          </w:p>
        </w:tc>
        <w:tc>
          <w:tcPr>
            <w:tcW w:w="1197" w:type="dxa"/>
          </w:tcPr>
          <w:p w:rsidR="00897448" w:rsidRDefault="005B4FE7">
            <w:pPr>
              <w:spacing w:after="0" w:line="240" w:lineRule="auto"/>
              <w:rPr>
                <w:sz w:val="18"/>
              </w:rPr>
            </w:pPr>
            <w:r>
              <w:rPr>
                <w:sz w:val="18"/>
              </w:rPr>
              <w:t>-69.50%</w:t>
            </w:r>
          </w:p>
        </w:tc>
        <w:tc>
          <w:tcPr>
            <w:tcW w:w="1197" w:type="dxa"/>
          </w:tcPr>
          <w:p w:rsidR="00897448" w:rsidRDefault="005B4FE7">
            <w:pPr>
              <w:spacing w:after="0" w:line="240" w:lineRule="auto"/>
              <w:rPr>
                <w:sz w:val="18"/>
              </w:rPr>
            </w:pPr>
            <w:r>
              <w:rPr>
                <w:sz w:val="18"/>
              </w:rPr>
              <w:t>89.06%</w:t>
            </w:r>
          </w:p>
        </w:tc>
      </w:tr>
      <w:tr w:rsidR="00897448">
        <w:tc>
          <w:tcPr>
            <w:tcW w:w="1197" w:type="dxa"/>
            <w:vMerge/>
            <w:vAlign w:val="center"/>
          </w:tcPr>
          <w:p w:rsidR="00897448" w:rsidRDefault="00897448">
            <w:pPr>
              <w:tabs>
                <w:tab w:val="left" w:pos="0"/>
              </w:tabs>
              <w:spacing w:after="0" w:line="240" w:lineRule="auto"/>
              <w:rPr>
                <w:rFonts w:eastAsiaTheme="minorEastAsia"/>
                <w:sz w:val="19"/>
                <w:szCs w:val="19"/>
              </w:rPr>
            </w:pPr>
          </w:p>
        </w:tc>
        <w:tc>
          <w:tcPr>
            <w:tcW w:w="1197" w:type="dxa"/>
            <w:vAlign w:val="center"/>
          </w:tcPr>
          <w:p w:rsidR="00897448" w:rsidRDefault="005B4FE7">
            <w:pPr>
              <w:spacing w:after="0" w:line="240" w:lineRule="auto"/>
              <w:rPr>
                <w:rFonts w:eastAsia="等线"/>
                <w:color w:val="000000"/>
                <w:sz w:val="19"/>
                <w:szCs w:val="19"/>
              </w:rPr>
            </w:pPr>
            <w:r>
              <w:rPr>
                <w:rFonts w:eastAsia="等线"/>
                <w:color w:val="000000"/>
                <w:sz w:val="19"/>
                <w:szCs w:val="19"/>
              </w:rPr>
              <w:t>XXXXX</w:t>
            </w:r>
          </w:p>
        </w:tc>
        <w:tc>
          <w:tcPr>
            <w:tcW w:w="1197" w:type="dxa"/>
          </w:tcPr>
          <w:p w:rsidR="00897448" w:rsidRDefault="005B4FE7">
            <w:pPr>
              <w:spacing w:after="0" w:line="240" w:lineRule="auto"/>
              <w:rPr>
                <w:sz w:val="18"/>
              </w:rPr>
            </w:pPr>
            <w:r>
              <w:rPr>
                <w:sz w:val="18"/>
              </w:rPr>
              <w:t>-4.66%</w:t>
            </w:r>
          </w:p>
        </w:tc>
        <w:tc>
          <w:tcPr>
            <w:tcW w:w="1197" w:type="dxa"/>
          </w:tcPr>
          <w:p w:rsidR="00897448" w:rsidRDefault="005B4FE7">
            <w:pPr>
              <w:spacing w:after="0" w:line="240" w:lineRule="auto"/>
              <w:rPr>
                <w:sz w:val="18"/>
              </w:rPr>
            </w:pPr>
            <w:r>
              <w:rPr>
                <w:sz w:val="18"/>
              </w:rPr>
              <w:t>19.06%</w:t>
            </w:r>
          </w:p>
        </w:tc>
        <w:tc>
          <w:tcPr>
            <w:tcW w:w="1197" w:type="dxa"/>
          </w:tcPr>
          <w:p w:rsidR="00897448" w:rsidRDefault="005B4FE7">
            <w:pPr>
              <w:spacing w:after="0" w:line="240" w:lineRule="auto"/>
              <w:rPr>
                <w:sz w:val="18"/>
              </w:rPr>
            </w:pPr>
            <w:r>
              <w:rPr>
                <w:sz w:val="18"/>
              </w:rPr>
              <w:t>-0.40%</w:t>
            </w:r>
          </w:p>
        </w:tc>
        <w:tc>
          <w:tcPr>
            <w:tcW w:w="1197" w:type="dxa"/>
          </w:tcPr>
          <w:p w:rsidR="00897448" w:rsidRDefault="005B4FE7">
            <w:pPr>
              <w:spacing w:after="0" w:line="240" w:lineRule="auto"/>
              <w:rPr>
                <w:sz w:val="18"/>
              </w:rPr>
            </w:pPr>
            <w:r>
              <w:rPr>
                <w:sz w:val="18"/>
              </w:rPr>
              <w:t>41.46%</w:t>
            </w:r>
          </w:p>
        </w:tc>
        <w:tc>
          <w:tcPr>
            <w:tcW w:w="1197" w:type="dxa"/>
          </w:tcPr>
          <w:p w:rsidR="00897448" w:rsidRDefault="005B4FE7">
            <w:pPr>
              <w:spacing w:after="0" w:line="240" w:lineRule="auto"/>
              <w:rPr>
                <w:sz w:val="18"/>
              </w:rPr>
            </w:pPr>
            <w:r>
              <w:rPr>
                <w:sz w:val="18"/>
              </w:rPr>
              <w:t>-50.44%</w:t>
            </w:r>
          </w:p>
        </w:tc>
        <w:tc>
          <w:tcPr>
            <w:tcW w:w="1197" w:type="dxa"/>
          </w:tcPr>
          <w:p w:rsidR="00897448" w:rsidRDefault="005B4FE7">
            <w:pPr>
              <w:spacing w:after="0" w:line="240" w:lineRule="auto"/>
              <w:rPr>
                <w:sz w:val="18"/>
              </w:rPr>
            </w:pPr>
            <w:r>
              <w:rPr>
                <w:sz w:val="18"/>
              </w:rPr>
              <w:t>84.75%</w:t>
            </w:r>
          </w:p>
        </w:tc>
      </w:tr>
      <w:tr w:rsidR="00897448">
        <w:tc>
          <w:tcPr>
            <w:tcW w:w="1197" w:type="dxa"/>
            <w:vMerge/>
            <w:vAlign w:val="center"/>
          </w:tcPr>
          <w:p w:rsidR="00897448" w:rsidRDefault="00897448">
            <w:pPr>
              <w:tabs>
                <w:tab w:val="left" w:pos="0"/>
              </w:tabs>
              <w:spacing w:after="0" w:line="240" w:lineRule="auto"/>
              <w:rPr>
                <w:rFonts w:eastAsiaTheme="minorEastAsia"/>
                <w:sz w:val="19"/>
                <w:szCs w:val="19"/>
              </w:rPr>
            </w:pPr>
          </w:p>
        </w:tc>
        <w:tc>
          <w:tcPr>
            <w:tcW w:w="1197" w:type="dxa"/>
            <w:vAlign w:val="center"/>
          </w:tcPr>
          <w:p w:rsidR="00897448" w:rsidRDefault="005B4FE7">
            <w:pPr>
              <w:spacing w:after="0" w:line="240" w:lineRule="auto"/>
              <w:rPr>
                <w:rFonts w:eastAsia="等线"/>
                <w:color w:val="000000"/>
                <w:sz w:val="19"/>
                <w:szCs w:val="19"/>
              </w:rPr>
            </w:pPr>
            <w:r>
              <w:rPr>
                <w:rFonts w:eastAsia="等线"/>
                <w:color w:val="000000"/>
                <w:sz w:val="19"/>
                <w:szCs w:val="19"/>
              </w:rPr>
              <w:t>DXXXU</w:t>
            </w:r>
          </w:p>
        </w:tc>
        <w:tc>
          <w:tcPr>
            <w:tcW w:w="1197" w:type="dxa"/>
          </w:tcPr>
          <w:p w:rsidR="00897448" w:rsidRDefault="005B4FE7">
            <w:pPr>
              <w:spacing w:after="0" w:line="240" w:lineRule="auto"/>
              <w:rPr>
                <w:sz w:val="18"/>
              </w:rPr>
            </w:pPr>
            <w:r>
              <w:rPr>
                <w:sz w:val="18"/>
              </w:rPr>
              <w:t>-25.81%</w:t>
            </w:r>
          </w:p>
        </w:tc>
        <w:tc>
          <w:tcPr>
            <w:tcW w:w="1197" w:type="dxa"/>
          </w:tcPr>
          <w:p w:rsidR="00897448" w:rsidRDefault="005B4FE7">
            <w:pPr>
              <w:spacing w:after="0" w:line="240" w:lineRule="auto"/>
              <w:rPr>
                <w:sz w:val="18"/>
              </w:rPr>
            </w:pPr>
            <w:r>
              <w:rPr>
                <w:sz w:val="18"/>
              </w:rPr>
              <w:t>70.10%</w:t>
            </w:r>
          </w:p>
        </w:tc>
        <w:tc>
          <w:tcPr>
            <w:tcW w:w="1197" w:type="dxa"/>
          </w:tcPr>
          <w:p w:rsidR="00897448" w:rsidRDefault="005B4FE7">
            <w:pPr>
              <w:spacing w:after="0" w:line="240" w:lineRule="auto"/>
              <w:rPr>
                <w:sz w:val="18"/>
              </w:rPr>
            </w:pPr>
            <w:r>
              <w:rPr>
                <w:sz w:val="18"/>
              </w:rPr>
              <w:t>-14.38%</w:t>
            </w:r>
          </w:p>
        </w:tc>
        <w:tc>
          <w:tcPr>
            <w:tcW w:w="1197" w:type="dxa"/>
          </w:tcPr>
          <w:p w:rsidR="00897448" w:rsidRDefault="005B4FE7">
            <w:pPr>
              <w:spacing w:after="0" w:line="240" w:lineRule="auto"/>
              <w:rPr>
                <w:sz w:val="18"/>
              </w:rPr>
            </w:pPr>
            <w:r>
              <w:rPr>
                <w:sz w:val="18"/>
              </w:rPr>
              <w:t>69.00%</w:t>
            </w:r>
          </w:p>
        </w:tc>
        <w:tc>
          <w:tcPr>
            <w:tcW w:w="1197" w:type="dxa"/>
          </w:tcPr>
          <w:p w:rsidR="00897448" w:rsidRDefault="005B4FE7">
            <w:pPr>
              <w:spacing w:after="0" w:line="240" w:lineRule="auto"/>
              <w:rPr>
                <w:sz w:val="18"/>
              </w:rPr>
            </w:pPr>
            <w:r>
              <w:rPr>
                <w:sz w:val="18"/>
              </w:rPr>
              <w:t>-61.10%</w:t>
            </w:r>
          </w:p>
        </w:tc>
        <w:tc>
          <w:tcPr>
            <w:tcW w:w="1197" w:type="dxa"/>
          </w:tcPr>
          <w:p w:rsidR="00897448" w:rsidRDefault="005B4FE7">
            <w:pPr>
              <w:spacing w:after="0" w:line="240" w:lineRule="auto"/>
              <w:rPr>
                <w:sz w:val="18"/>
              </w:rPr>
            </w:pPr>
            <w:r>
              <w:rPr>
                <w:sz w:val="18"/>
              </w:rPr>
              <w:t>68.12%</w:t>
            </w:r>
          </w:p>
        </w:tc>
      </w:tr>
      <w:tr w:rsidR="00897448">
        <w:tc>
          <w:tcPr>
            <w:tcW w:w="1197" w:type="dxa"/>
            <w:vMerge w:val="restart"/>
            <w:vAlign w:val="center"/>
          </w:tcPr>
          <w:p w:rsidR="00897448" w:rsidRDefault="005B4FE7">
            <w:pPr>
              <w:spacing w:after="0" w:line="240" w:lineRule="auto"/>
              <w:jc w:val="center"/>
              <w:rPr>
                <w:rFonts w:eastAsia="等线"/>
                <w:color w:val="000000"/>
                <w:sz w:val="19"/>
                <w:szCs w:val="19"/>
              </w:rPr>
            </w:pPr>
            <w:r>
              <w:rPr>
                <w:rFonts w:eastAsia="等线"/>
                <w:color w:val="000000"/>
                <w:sz w:val="19"/>
                <w:szCs w:val="19"/>
              </w:rPr>
              <w:t>Medium load</w:t>
            </w:r>
          </w:p>
        </w:tc>
        <w:tc>
          <w:tcPr>
            <w:tcW w:w="1197" w:type="dxa"/>
            <w:vAlign w:val="center"/>
          </w:tcPr>
          <w:p w:rsidR="00897448" w:rsidRDefault="005B4FE7">
            <w:pPr>
              <w:spacing w:after="0" w:line="240" w:lineRule="auto"/>
              <w:rPr>
                <w:rFonts w:eastAsia="等线"/>
                <w:color w:val="000000"/>
                <w:sz w:val="19"/>
                <w:szCs w:val="19"/>
              </w:rPr>
            </w:pPr>
            <w:r>
              <w:rPr>
                <w:rFonts w:eastAsia="等线"/>
                <w:color w:val="000000"/>
                <w:sz w:val="19"/>
                <w:szCs w:val="19"/>
              </w:rPr>
              <w:t>XXXXU</w:t>
            </w:r>
          </w:p>
        </w:tc>
        <w:tc>
          <w:tcPr>
            <w:tcW w:w="1197" w:type="dxa"/>
          </w:tcPr>
          <w:p w:rsidR="00897448" w:rsidRDefault="005B4FE7">
            <w:pPr>
              <w:spacing w:after="0" w:line="240" w:lineRule="auto"/>
              <w:rPr>
                <w:sz w:val="18"/>
              </w:rPr>
            </w:pPr>
            <w:r>
              <w:rPr>
                <w:sz w:val="18"/>
              </w:rPr>
              <w:t>-23.88%</w:t>
            </w:r>
          </w:p>
        </w:tc>
        <w:tc>
          <w:tcPr>
            <w:tcW w:w="1197" w:type="dxa"/>
          </w:tcPr>
          <w:p w:rsidR="00897448" w:rsidRDefault="005B4FE7">
            <w:pPr>
              <w:spacing w:after="0" w:line="240" w:lineRule="auto"/>
              <w:rPr>
                <w:sz w:val="18"/>
              </w:rPr>
            </w:pPr>
            <w:r>
              <w:rPr>
                <w:sz w:val="18"/>
              </w:rPr>
              <w:t>92.49%</w:t>
            </w:r>
          </w:p>
        </w:tc>
        <w:tc>
          <w:tcPr>
            <w:tcW w:w="1197" w:type="dxa"/>
          </w:tcPr>
          <w:p w:rsidR="00897448" w:rsidRDefault="005B4FE7">
            <w:pPr>
              <w:spacing w:after="0" w:line="240" w:lineRule="auto"/>
              <w:rPr>
                <w:sz w:val="18"/>
              </w:rPr>
            </w:pPr>
            <w:r>
              <w:rPr>
                <w:sz w:val="18"/>
              </w:rPr>
              <w:t>-27.16%</w:t>
            </w:r>
          </w:p>
        </w:tc>
        <w:tc>
          <w:tcPr>
            <w:tcW w:w="1197" w:type="dxa"/>
          </w:tcPr>
          <w:p w:rsidR="00897448" w:rsidRDefault="005B4FE7">
            <w:pPr>
              <w:spacing w:after="0" w:line="240" w:lineRule="auto"/>
              <w:rPr>
                <w:sz w:val="18"/>
              </w:rPr>
            </w:pPr>
            <w:r>
              <w:rPr>
                <w:sz w:val="18"/>
              </w:rPr>
              <w:t>114.71%</w:t>
            </w:r>
          </w:p>
        </w:tc>
        <w:tc>
          <w:tcPr>
            <w:tcW w:w="1197" w:type="dxa"/>
          </w:tcPr>
          <w:p w:rsidR="00897448" w:rsidRDefault="005B4FE7">
            <w:pPr>
              <w:spacing w:after="0" w:line="240" w:lineRule="auto"/>
              <w:rPr>
                <w:sz w:val="18"/>
              </w:rPr>
            </w:pPr>
            <w:r>
              <w:rPr>
                <w:sz w:val="18"/>
              </w:rPr>
              <w:t>-43.51%</w:t>
            </w:r>
          </w:p>
        </w:tc>
        <w:tc>
          <w:tcPr>
            <w:tcW w:w="1197" w:type="dxa"/>
          </w:tcPr>
          <w:p w:rsidR="00897448" w:rsidRDefault="005B4FE7">
            <w:pPr>
              <w:spacing w:after="0" w:line="240" w:lineRule="auto"/>
              <w:rPr>
                <w:sz w:val="18"/>
              </w:rPr>
            </w:pPr>
            <w:r>
              <w:rPr>
                <w:sz w:val="18"/>
              </w:rPr>
              <w:t>157.98%</w:t>
            </w:r>
          </w:p>
        </w:tc>
      </w:tr>
      <w:tr w:rsidR="00897448">
        <w:tc>
          <w:tcPr>
            <w:tcW w:w="1197" w:type="dxa"/>
            <w:vMerge/>
            <w:vAlign w:val="center"/>
          </w:tcPr>
          <w:p w:rsidR="00897448" w:rsidRDefault="00897448">
            <w:pPr>
              <w:tabs>
                <w:tab w:val="left" w:pos="0"/>
              </w:tabs>
              <w:spacing w:after="0" w:line="240" w:lineRule="auto"/>
              <w:rPr>
                <w:rFonts w:eastAsiaTheme="minorEastAsia"/>
                <w:sz w:val="19"/>
                <w:szCs w:val="19"/>
              </w:rPr>
            </w:pPr>
          </w:p>
        </w:tc>
        <w:tc>
          <w:tcPr>
            <w:tcW w:w="1197" w:type="dxa"/>
            <w:vAlign w:val="center"/>
          </w:tcPr>
          <w:p w:rsidR="00897448" w:rsidRDefault="005B4FE7">
            <w:pPr>
              <w:spacing w:after="0" w:line="240" w:lineRule="auto"/>
              <w:rPr>
                <w:rFonts w:eastAsia="等线"/>
                <w:color w:val="000000"/>
                <w:sz w:val="19"/>
                <w:szCs w:val="19"/>
              </w:rPr>
            </w:pPr>
            <w:r>
              <w:rPr>
                <w:rFonts w:eastAsia="等线"/>
                <w:color w:val="000000"/>
                <w:sz w:val="19"/>
                <w:szCs w:val="19"/>
              </w:rPr>
              <w:t>XXXXX</w:t>
            </w:r>
          </w:p>
        </w:tc>
        <w:tc>
          <w:tcPr>
            <w:tcW w:w="1197" w:type="dxa"/>
          </w:tcPr>
          <w:p w:rsidR="00897448" w:rsidRDefault="005B4FE7">
            <w:pPr>
              <w:spacing w:after="0" w:line="240" w:lineRule="auto"/>
              <w:rPr>
                <w:sz w:val="18"/>
              </w:rPr>
            </w:pPr>
            <w:r>
              <w:rPr>
                <w:sz w:val="18"/>
              </w:rPr>
              <w:t>2.08%</w:t>
            </w:r>
          </w:p>
        </w:tc>
        <w:tc>
          <w:tcPr>
            <w:tcW w:w="1197" w:type="dxa"/>
          </w:tcPr>
          <w:p w:rsidR="00897448" w:rsidRDefault="005B4FE7">
            <w:pPr>
              <w:spacing w:after="0" w:line="240" w:lineRule="auto"/>
              <w:rPr>
                <w:sz w:val="18"/>
              </w:rPr>
            </w:pPr>
            <w:r>
              <w:rPr>
                <w:sz w:val="18"/>
              </w:rPr>
              <w:t>17.66%</w:t>
            </w:r>
          </w:p>
        </w:tc>
        <w:tc>
          <w:tcPr>
            <w:tcW w:w="1197" w:type="dxa"/>
          </w:tcPr>
          <w:p w:rsidR="00897448" w:rsidRDefault="005B4FE7">
            <w:pPr>
              <w:spacing w:after="0" w:line="240" w:lineRule="auto"/>
              <w:rPr>
                <w:sz w:val="18"/>
              </w:rPr>
            </w:pPr>
            <w:r>
              <w:rPr>
                <w:sz w:val="18"/>
              </w:rPr>
              <w:t>-3.38%</w:t>
            </w:r>
          </w:p>
        </w:tc>
        <w:tc>
          <w:tcPr>
            <w:tcW w:w="1197" w:type="dxa"/>
          </w:tcPr>
          <w:p w:rsidR="00897448" w:rsidRDefault="005B4FE7">
            <w:pPr>
              <w:spacing w:after="0" w:line="240" w:lineRule="auto"/>
              <w:rPr>
                <w:sz w:val="18"/>
              </w:rPr>
            </w:pPr>
            <w:r>
              <w:rPr>
                <w:sz w:val="18"/>
              </w:rPr>
              <w:t>51.18%</w:t>
            </w:r>
          </w:p>
        </w:tc>
        <w:tc>
          <w:tcPr>
            <w:tcW w:w="1197" w:type="dxa"/>
          </w:tcPr>
          <w:p w:rsidR="00897448" w:rsidRDefault="005B4FE7">
            <w:pPr>
              <w:spacing w:after="0" w:line="240" w:lineRule="auto"/>
              <w:rPr>
                <w:sz w:val="18"/>
              </w:rPr>
            </w:pPr>
            <w:r>
              <w:rPr>
                <w:sz w:val="18"/>
              </w:rPr>
              <w:t>-28.14%</w:t>
            </w:r>
          </w:p>
        </w:tc>
        <w:tc>
          <w:tcPr>
            <w:tcW w:w="1197" w:type="dxa"/>
          </w:tcPr>
          <w:p w:rsidR="00897448" w:rsidRDefault="005B4FE7">
            <w:pPr>
              <w:spacing w:after="0" w:line="240" w:lineRule="auto"/>
              <w:rPr>
                <w:sz w:val="18"/>
              </w:rPr>
            </w:pPr>
            <w:r>
              <w:rPr>
                <w:sz w:val="18"/>
              </w:rPr>
              <w:t>101.90%</w:t>
            </w:r>
          </w:p>
        </w:tc>
      </w:tr>
      <w:tr w:rsidR="00897448">
        <w:tc>
          <w:tcPr>
            <w:tcW w:w="1197" w:type="dxa"/>
            <w:vMerge/>
            <w:vAlign w:val="center"/>
          </w:tcPr>
          <w:p w:rsidR="00897448" w:rsidRDefault="00897448">
            <w:pPr>
              <w:tabs>
                <w:tab w:val="left" w:pos="0"/>
              </w:tabs>
              <w:spacing w:after="0" w:line="240" w:lineRule="auto"/>
              <w:rPr>
                <w:rFonts w:eastAsiaTheme="minorEastAsia"/>
                <w:sz w:val="19"/>
                <w:szCs w:val="19"/>
              </w:rPr>
            </w:pPr>
          </w:p>
        </w:tc>
        <w:tc>
          <w:tcPr>
            <w:tcW w:w="1197" w:type="dxa"/>
            <w:vAlign w:val="center"/>
          </w:tcPr>
          <w:p w:rsidR="00897448" w:rsidRDefault="005B4FE7">
            <w:pPr>
              <w:spacing w:after="0" w:line="240" w:lineRule="auto"/>
              <w:rPr>
                <w:rFonts w:eastAsia="等线"/>
                <w:color w:val="000000"/>
                <w:sz w:val="19"/>
                <w:szCs w:val="19"/>
              </w:rPr>
            </w:pPr>
            <w:r>
              <w:rPr>
                <w:rFonts w:eastAsia="等线"/>
                <w:color w:val="000000"/>
                <w:sz w:val="19"/>
                <w:szCs w:val="19"/>
              </w:rPr>
              <w:t>DXXXU</w:t>
            </w:r>
          </w:p>
        </w:tc>
        <w:tc>
          <w:tcPr>
            <w:tcW w:w="1197" w:type="dxa"/>
          </w:tcPr>
          <w:p w:rsidR="00897448" w:rsidRDefault="005B4FE7">
            <w:pPr>
              <w:spacing w:after="0" w:line="240" w:lineRule="auto"/>
              <w:rPr>
                <w:sz w:val="18"/>
              </w:rPr>
            </w:pPr>
            <w:r>
              <w:rPr>
                <w:sz w:val="18"/>
              </w:rPr>
              <w:t>-25.55%</w:t>
            </w:r>
          </w:p>
        </w:tc>
        <w:tc>
          <w:tcPr>
            <w:tcW w:w="1197" w:type="dxa"/>
          </w:tcPr>
          <w:p w:rsidR="00897448" w:rsidRDefault="005B4FE7">
            <w:pPr>
              <w:spacing w:after="0" w:line="240" w:lineRule="auto"/>
              <w:rPr>
                <w:sz w:val="18"/>
              </w:rPr>
            </w:pPr>
            <w:r>
              <w:rPr>
                <w:sz w:val="18"/>
              </w:rPr>
              <w:t>68.89%</w:t>
            </w:r>
          </w:p>
        </w:tc>
        <w:tc>
          <w:tcPr>
            <w:tcW w:w="1197" w:type="dxa"/>
          </w:tcPr>
          <w:p w:rsidR="00897448" w:rsidRDefault="005B4FE7">
            <w:pPr>
              <w:spacing w:after="0" w:line="240" w:lineRule="auto"/>
              <w:rPr>
                <w:sz w:val="18"/>
              </w:rPr>
            </w:pPr>
            <w:r>
              <w:rPr>
                <w:sz w:val="18"/>
              </w:rPr>
              <w:t>-21.02%</w:t>
            </w:r>
          </w:p>
        </w:tc>
        <w:tc>
          <w:tcPr>
            <w:tcW w:w="1197" w:type="dxa"/>
          </w:tcPr>
          <w:p w:rsidR="00897448" w:rsidRDefault="005B4FE7">
            <w:pPr>
              <w:spacing w:after="0" w:line="240" w:lineRule="auto"/>
              <w:rPr>
                <w:sz w:val="18"/>
              </w:rPr>
            </w:pPr>
            <w:r>
              <w:rPr>
                <w:sz w:val="18"/>
              </w:rPr>
              <w:t>88.46%</w:t>
            </w:r>
          </w:p>
        </w:tc>
        <w:tc>
          <w:tcPr>
            <w:tcW w:w="1197" w:type="dxa"/>
          </w:tcPr>
          <w:p w:rsidR="00897448" w:rsidRDefault="005B4FE7">
            <w:pPr>
              <w:spacing w:after="0" w:line="240" w:lineRule="auto"/>
              <w:rPr>
                <w:sz w:val="18"/>
              </w:rPr>
            </w:pPr>
            <w:r>
              <w:rPr>
                <w:sz w:val="18"/>
              </w:rPr>
              <w:t>-50.26%</w:t>
            </w:r>
          </w:p>
        </w:tc>
        <w:tc>
          <w:tcPr>
            <w:tcW w:w="1197" w:type="dxa"/>
          </w:tcPr>
          <w:p w:rsidR="00897448" w:rsidRDefault="005B4FE7">
            <w:pPr>
              <w:spacing w:after="0" w:line="240" w:lineRule="auto"/>
              <w:rPr>
                <w:sz w:val="18"/>
              </w:rPr>
            </w:pPr>
            <w:r>
              <w:rPr>
                <w:sz w:val="18"/>
              </w:rPr>
              <w:t>120.42%</w:t>
            </w:r>
          </w:p>
        </w:tc>
      </w:tr>
      <w:tr w:rsidR="00897448">
        <w:tc>
          <w:tcPr>
            <w:tcW w:w="1197" w:type="dxa"/>
            <w:vMerge w:val="restart"/>
            <w:vAlign w:val="center"/>
          </w:tcPr>
          <w:p w:rsidR="00897448" w:rsidRDefault="005B4FE7">
            <w:pPr>
              <w:spacing w:after="0" w:line="240" w:lineRule="auto"/>
              <w:jc w:val="center"/>
              <w:rPr>
                <w:rFonts w:eastAsia="等线"/>
                <w:color w:val="000000"/>
                <w:sz w:val="19"/>
                <w:szCs w:val="19"/>
              </w:rPr>
            </w:pPr>
            <w:r>
              <w:rPr>
                <w:rFonts w:eastAsia="等线"/>
                <w:color w:val="000000"/>
                <w:sz w:val="19"/>
                <w:szCs w:val="19"/>
              </w:rPr>
              <w:t>Low load</w:t>
            </w:r>
          </w:p>
        </w:tc>
        <w:tc>
          <w:tcPr>
            <w:tcW w:w="1197" w:type="dxa"/>
            <w:vAlign w:val="center"/>
          </w:tcPr>
          <w:p w:rsidR="00897448" w:rsidRDefault="005B4FE7">
            <w:pPr>
              <w:spacing w:after="0" w:line="240" w:lineRule="auto"/>
              <w:rPr>
                <w:rFonts w:eastAsia="等线"/>
                <w:color w:val="000000"/>
                <w:sz w:val="19"/>
                <w:szCs w:val="19"/>
              </w:rPr>
            </w:pPr>
            <w:r>
              <w:rPr>
                <w:rFonts w:eastAsia="等线"/>
                <w:color w:val="000000"/>
                <w:sz w:val="19"/>
                <w:szCs w:val="19"/>
              </w:rPr>
              <w:t>XXXXU</w:t>
            </w:r>
          </w:p>
        </w:tc>
        <w:tc>
          <w:tcPr>
            <w:tcW w:w="1197" w:type="dxa"/>
          </w:tcPr>
          <w:p w:rsidR="00897448" w:rsidRDefault="005B4FE7">
            <w:pPr>
              <w:spacing w:after="0" w:line="240" w:lineRule="auto"/>
              <w:rPr>
                <w:sz w:val="18"/>
              </w:rPr>
            </w:pPr>
            <w:r>
              <w:rPr>
                <w:sz w:val="18"/>
              </w:rPr>
              <w:t>-15.14%</w:t>
            </w:r>
          </w:p>
        </w:tc>
        <w:tc>
          <w:tcPr>
            <w:tcW w:w="1197" w:type="dxa"/>
          </w:tcPr>
          <w:p w:rsidR="00897448" w:rsidRDefault="005B4FE7">
            <w:pPr>
              <w:spacing w:after="0" w:line="240" w:lineRule="auto"/>
              <w:rPr>
                <w:sz w:val="18"/>
              </w:rPr>
            </w:pPr>
            <w:r>
              <w:rPr>
                <w:sz w:val="18"/>
              </w:rPr>
              <w:t>77.61%</w:t>
            </w:r>
          </w:p>
        </w:tc>
        <w:tc>
          <w:tcPr>
            <w:tcW w:w="1197" w:type="dxa"/>
          </w:tcPr>
          <w:p w:rsidR="00897448" w:rsidRDefault="005B4FE7">
            <w:pPr>
              <w:spacing w:after="0" w:line="240" w:lineRule="auto"/>
              <w:rPr>
                <w:sz w:val="18"/>
              </w:rPr>
            </w:pPr>
            <w:r>
              <w:rPr>
                <w:sz w:val="18"/>
              </w:rPr>
              <w:t>-17.60%</w:t>
            </w:r>
          </w:p>
        </w:tc>
        <w:tc>
          <w:tcPr>
            <w:tcW w:w="1197" w:type="dxa"/>
          </w:tcPr>
          <w:p w:rsidR="00897448" w:rsidRDefault="005B4FE7">
            <w:pPr>
              <w:spacing w:after="0" w:line="240" w:lineRule="auto"/>
              <w:rPr>
                <w:sz w:val="18"/>
              </w:rPr>
            </w:pPr>
            <w:r>
              <w:rPr>
                <w:sz w:val="18"/>
              </w:rPr>
              <w:t>103.52%</w:t>
            </w:r>
          </w:p>
        </w:tc>
        <w:tc>
          <w:tcPr>
            <w:tcW w:w="1197" w:type="dxa"/>
          </w:tcPr>
          <w:p w:rsidR="00897448" w:rsidRDefault="005B4FE7">
            <w:pPr>
              <w:spacing w:after="0" w:line="240" w:lineRule="auto"/>
              <w:rPr>
                <w:sz w:val="18"/>
              </w:rPr>
            </w:pPr>
            <w:r>
              <w:rPr>
                <w:sz w:val="18"/>
              </w:rPr>
              <w:t>-28.06%</w:t>
            </w:r>
          </w:p>
        </w:tc>
        <w:tc>
          <w:tcPr>
            <w:tcW w:w="1197" w:type="dxa"/>
          </w:tcPr>
          <w:p w:rsidR="00897448" w:rsidRDefault="005B4FE7">
            <w:pPr>
              <w:spacing w:after="0" w:line="240" w:lineRule="auto"/>
              <w:rPr>
                <w:sz w:val="18"/>
              </w:rPr>
            </w:pPr>
            <w:r>
              <w:rPr>
                <w:sz w:val="18"/>
              </w:rPr>
              <w:t>156.70%</w:t>
            </w:r>
          </w:p>
        </w:tc>
      </w:tr>
      <w:tr w:rsidR="00897448">
        <w:tc>
          <w:tcPr>
            <w:tcW w:w="1197" w:type="dxa"/>
            <w:vMerge/>
          </w:tcPr>
          <w:p w:rsidR="00897448" w:rsidRDefault="00897448">
            <w:pPr>
              <w:tabs>
                <w:tab w:val="left" w:pos="0"/>
              </w:tabs>
              <w:spacing w:after="0" w:line="240" w:lineRule="auto"/>
              <w:rPr>
                <w:rFonts w:eastAsiaTheme="minorEastAsia"/>
                <w:sz w:val="19"/>
                <w:szCs w:val="19"/>
              </w:rPr>
            </w:pPr>
          </w:p>
        </w:tc>
        <w:tc>
          <w:tcPr>
            <w:tcW w:w="1197" w:type="dxa"/>
            <w:vAlign w:val="center"/>
          </w:tcPr>
          <w:p w:rsidR="00897448" w:rsidRDefault="005B4FE7">
            <w:pPr>
              <w:spacing w:after="0" w:line="240" w:lineRule="auto"/>
              <w:rPr>
                <w:rFonts w:eastAsia="等线"/>
                <w:color w:val="000000"/>
                <w:sz w:val="19"/>
                <w:szCs w:val="19"/>
              </w:rPr>
            </w:pPr>
            <w:r>
              <w:rPr>
                <w:rFonts w:eastAsia="等线"/>
                <w:color w:val="000000"/>
                <w:sz w:val="19"/>
                <w:szCs w:val="19"/>
              </w:rPr>
              <w:t>XXXXX</w:t>
            </w:r>
          </w:p>
        </w:tc>
        <w:tc>
          <w:tcPr>
            <w:tcW w:w="1197" w:type="dxa"/>
          </w:tcPr>
          <w:p w:rsidR="00897448" w:rsidRDefault="005B4FE7">
            <w:pPr>
              <w:spacing w:after="0" w:line="240" w:lineRule="auto"/>
              <w:rPr>
                <w:sz w:val="18"/>
              </w:rPr>
            </w:pPr>
            <w:r>
              <w:rPr>
                <w:sz w:val="18"/>
              </w:rPr>
              <w:t>5.42%</w:t>
            </w:r>
          </w:p>
        </w:tc>
        <w:tc>
          <w:tcPr>
            <w:tcW w:w="1197" w:type="dxa"/>
          </w:tcPr>
          <w:p w:rsidR="00897448" w:rsidRDefault="005B4FE7">
            <w:pPr>
              <w:spacing w:after="0" w:line="240" w:lineRule="auto"/>
              <w:rPr>
                <w:sz w:val="18"/>
              </w:rPr>
            </w:pPr>
            <w:r>
              <w:rPr>
                <w:sz w:val="18"/>
              </w:rPr>
              <w:t>-3.50%</w:t>
            </w:r>
          </w:p>
        </w:tc>
        <w:tc>
          <w:tcPr>
            <w:tcW w:w="1197" w:type="dxa"/>
          </w:tcPr>
          <w:p w:rsidR="00897448" w:rsidRDefault="005B4FE7">
            <w:pPr>
              <w:spacing w:after="0" w:line="240" w:lineRule="auto"/>
              <w:rPr>
                <w:sz w:val="18"/>
              </w:rPr>
            </w:pPr>
            <w:r>
              <w:rPr>
                <w:sz w:val="18"/>
              </w:rPr>
              <w:t>3.01%</w:t>
            </w:r>
          </w:p>
        </w:tc>
        <w:tc>
          <w:tcPr>
            <w:tcW w:w="1197" w:type="dxa"/>
          </w:tcPr>
          <w:p w:rsidR="00897448" w:rsidRDefault="005B4FE7">
            <w:pPr>
              <w:spacing w:after="0" w:line="240" w:lineRule="auto"/>
              <w:rPr>
                <w:sz w:val="18"/>
              </w:rPr>
            </w:pPr>
            <w:r>
              <w:rPr>
                <w:sz w:val="18"/>
              </w:rPr>
              <w:t>44.92%</w:t>
            </w:r>
          </w:p>
        </w:tc>
        <w:tc>
          <w:tcPr>
            <w:tcW w:w="1197" w:type="dxa"/>
          </w:tcPr>
          <w:p w:rsidR="00897448" w:rsidRDefault="005B4FE7">
            <w:pPr>
              <w:spacing w:after="0" w:line="240" w:lineRule="auto"/>
              <w:rPr>
                <w:sz w:val="18"/>
              </w:rPr>
            </w:pPr>
            <w:r>
              <w:rPr>
                <w:sz w:val="18"/>
              </w:rPr>
              <w:t>-10.87%</w:t>
            </w:r>
          </w:p>
        </w:tc>
        <w:tc>
          <w:tcPr>
            <w:tcW w:w="1197" w:type="dxa"/>
          </w:tcPr>
          <w:p w:rsidR="00897448" w:rsidRDefault="005B4FE7">
            <w:pPr>
              <w:spacing w:after="0" w:line="240" w:lineRule="auto"/>
              <w:rPr>
                <w:sz w:val="18"/>
              </w:rPr>
            </w:pPr>
            <w:r>
              <w:rPr>
                <w:sz w:val="18"/>
              </w:rPr>
              <w:t>104.97%</w:t>
            </w:r>
          </w:p>
        </w:tc>
      </w:tr>
      <w:tr w:rsidR="00897448">
        <w:tc>
          <w:tcPr>
            <w:tcW w:w="1197" w:type="dxa"/>
            <w:vMerge/>
          </w:tcPr>
          <w:p w:rsidR="00897448" w:rsidRDefault="00897448">
            <w:pPr>
              <w:tabs>
                <w:tab w:val="left" w:pos="0"/>
              </w:tabs>
              <w:spacing w:after="0" w:line="240" w:lineRule="auto"/>
              <w:rPr>
                <w:rFonts w:eastAsiaTheme="minorEastAsia"/>
                <w:sz w:val="19"/>
                <w:szCs w:val="19"/>
              </w:rPr>
            </w:pPr>
          </w:p>
        </w:tc>
        <w:tc>
          <w:tcPr>
            <w:tcW w:w="1197" w:type="dxa"/>
            <w:vAlign w:val="center"/>
          </w:tcPr>
          <w:p w:rsidR="00897448" w:rsidRDefault="005B4FE7">
            <w:pPr>
              <w:spacing w:after="0" w:line="240" w:lineRule="auto"/>
              <w:rPr>
                <w:rFonts w:eastAsia="等线"/>
                <w:color w:val="000000"/>
                <w:sz w:val="19"/>
                <w:szCs w:val="19"/>
              </w:rPr>
            </w:pPr>
            <w:r>
              <w:rPr>
                <w:rFonts w:eastAsia="等线"/>
                <w:color w:val="000000"/>
                <w:sz w:val="19"/>
                <w:szCs w:val="19"/>
              </w:rPr>
              <w:t>DXXXU</w:t>
            </w:r>
          </w:p>
        </w:tc>
        <w:tc>
          <w:tcPr>
            <w:tcW w:w="1197" w:type="dxa"/>
          </w:tcPr>
          <w:p w:rsidR="00897448" w:rsidRDefault="005B4FE7">
            <w:pPr>
              <w:spacing w:after="0" w:line="240" w:lineRule="auto"/>
              <w:rPr>
                <w:sz w:val="18"/>
              </w:rPr>
            </w:pPr>
            <w:r>
              <w:rPr>
                <w:sz w:val="18"/>
              </w:rPr>
              <w:t>-12.49%</w:t>
            </w:r>
          </w:p>
        </w:tc>
        <w:tc>
          <w:tcPr>
            <w:tcW w:w="1197" w:type="dxa"/>
          </w:tcPr>
          <w:p w:rsidR="00897448" w:rsidRDefault="005B4FE7">
            <w:pPr>
              <w:spacing w:after="0" w:line="240" w:lineRule="auto"/>
              <w:rPr>
                <w:sz w:val="18"/>
              </w:rPr>
            </w:pPr>
            <w:r>
              <w:rPr>
                <w:sz w:val="18"/>
              </w:rPr>
              <w:t>57.38%</w:t>
            </w:r>
          </w:p>
        </w:tc>
        <w:tc>
          <w:tcPr>
            <w:tcW w:w="1197" w:type="dxa"/>
          </w:tcPr>
          <w:p w:rsidR="00897448" w:rsidRDefault="005B4FE7">
            <w:pPr>
              <w:spacing w:after="0" w:line="240" w:lineRule="auto"/>
              <w:rPr>
                <w:sz w:val="18"/>
              </w:rPr>
            </w:pPr>
            <w:r>
              <w:rPr>
                <w:sz w:val="18"/>
              </w:rPr>
              <w:t>-14.90%</w:t>
            </w:r>
          </w:p>
        </w:tc>
        <w:tc>
          <w:tcPr>
            <w:tcW w:w="1197" w:type="dxa"/>
          </w:tcPr>
          <w:p w:rsidR="00897448" w:rsidRDefault="005B4FE7">
            <w:pPr>
              <w:spacing w:after="0" w:line="240" w:lineRule="auto"/>
              <w:rPr>
                <w:sz w:val="18"/>
              </w:rPr>
            </w:pPr>
            <w:r>
              <w:rPr>
                <w:sz w:val="18"/>
              </w:rPr>
              <w:t>77.01%</w:t>
            </w:r>
          </w:p>
        </w:tc>
        <w:tc>
          <w:tcPr>
            <w:tcW w:w="1197" w:type="dxa"/>
          </w:tcPr>
          <w:p w:rsidR="00897448" w:rsidRDefault="005B4FE7">
            <w:pPr>
              <w:spacing w:after="0" w:line="240" w:lineRule="auto"/>
              <w:rPr>
                <w:sz w:val="18"/>
              </w:rPr>
            </w:pPr>
            <w:r>
              <w:rPr>
                <w:sz w:val="18"/>
              </w:rPr>
              <w:t>-25.73%</w:t>
            </w:r>
          </w:p>
        </w:tc>
        <w:tc>
          <w:tcPr>
            <w:tcW w:w="1197" w:type="dxa"/>
          </w:tcPr>
          <w:p w:rsidR="00897448" w:rsidRDefault="005B4FE7">
            <w:pPr>
              <w:spacing w:after="0" w:line="240" w:lineRule="auto"/>
              <w:rPr>
                <w:sz w:val="18"/>
              </w:rPr>
            </w:pPr>
            <w:r>
              <w:rPr>
                <w:sz w:val="18"/>
              </w:rPr>
              <w:t>120.32%</w:t>
            </w:r>
          </w:p>
        </w:tc>
      </w:tr>
    </w:tbl>
    <w:p w:rsidR="00897448" w:rsidRDefault="005B4FE7">
      <w:pPr>
        <w:spacing w:before="120"/>
        <w:rPr>
          <w:rFonts w:eastAsiaTheme="minorEastAsia"/>
          <w:lang w:eastAsia="zh-CN"/>
        </w:rPr>
      </w:pPr>
      <w:r>
        <w:rPr>
          <w:rFonts w:eastAsiaTheme="minorEastAsia"/>
        </w:rPr>
        <w:t xml:space="preserve"> </w:t>
      </w:r>
    </w:p>
    <w:p w:rsidR="00897448" w:rsidRDefault="005B4FE7">
      <w:pPr>
        <w:spacing w:before="120"/>
        <w:jc w:val="center"/>
        <w:rPr>
          <w:rFonts w:eastAsiaTheme="minorEastAsia"/>
          <w:lang w:eastAsia="zh-CN"/>
        </w:rPr>
      </w:pPr>
      <w:r>
        <w:rPr>
          <w:noProof/>
          <w:lang w:eastAsia="zh-CN"/>
        </w:rPr>
        <w:lastRenderedPageBreak/>
        <w:drawing>
          <wp:inline distT="0" distB="0" distL="0" distR="0">
            <wp:extent cx="6188710" cy="5861050"/>
            <wp:effectExtent l="0" t="0" r="254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8" cstate="print"/>
                    <a:stretch>
                      <a:fillRect/>
                    </a:stretch>
                  </pic:blipFill>
                  <pic:spPr>
                    <a:xfrm>
                      <a:off x="0" y="0"/>
                      <a:ext cx="6188710" cy="5861050"/>
                    </a:xfrm>
                    <a:prstGeom prst="rect">
                      <a:avLst/>
                    </a:prstGeom>
                  </pic:spPr>
                </pic:pic>
              </a:graphicData>
            </a:graphic>
          </wp:inline>
        </w:drawing>
      </w:r>
    </w:p>
    <w:p w:rsidR="00897448" w:rsidRDefault="005B4FE7">
      <w:pPr>
        <w:spacing w:before="120"/>
        <w:jc w:val="center"/>
        <w:rPr>
          <w:rFonts w:eastAsiaTheme="minorEastAsia"/>
          <w:lang w:eastAsia="zh-CN"/>
        </w:rPr>
      </w:pPr>
      <w:r>
        <w:rPr>
          <w:rFonts w:eastAsiaTheme="minorEastAsia" w:hint="eastAsia"/>
          <w:lang w:eastAsia="zh-CN"/>
        </w:rPr>
        <w:t>F</w:t>
      </w:r>
      <w:r>
        <w:rPr>
          <w:rFonts w:eastAsiaTheme="minorEastAsia"/>
          <w:lang w:eastAsia="zh-CN"/>
        </w:rPr>
        <w:t>igure 2 Average UPT per UE with 4Kbytes DL &amp; 1Kbytes UL</w:t>
      </w:r>
    </w:p>
    <w:p w:rsidR="00897448" w:rsidRDefault="005B4FE7">
      <w:pPr>
        <w:tabs>
          <w:tab w:val="left" w:pos="0"/>
        </w:tabs>
        <w:rPr>
          <w:rFonts w:eastAsiaTheme="minorEastAsia"/>
        </w:rPr>
      </w:pPr>
      <w:r>
        <w:rPr>
          <w:rFonts w:eastAsiaTheme="minorEastAsia"/>
        </w:rPr>
        <w:t xml:space="preserve"> </w:t>
      </w:r>
      <w:r>
        <w:rPr>
          <w:rFonts w:eastAsiaTheme="minorEastAsia"/>
          <w:lang w:eastAsia="zh-CN"/>
        </w:rPr>
        <w:t xml:space="preserve">Figure 2 shows that, for UE UPT with small packet size,  </w:t>
      </w:r>
    </w:p>
    <w:p w:rsidR="00897448" w:rsidRDefault="005B4FE7">
      <w:pPr>
        <w:pStyle w:val="ListParagraph"/>
        <w:numPr>
          <w:ilvl w:val="0"/>
          <w:numId w:val="7"/>
        </w:numPr>
        <w:ind w:left="580"/>
        <w:rPr>
          <w:rFonts w:eastAsiaTheme="minorEastAsia"/>
        </w:rPr>
      </w:pPr>
      <w:r>
        <w:rPr>
          <w:rFonts w:eastAsiaTheme="minorEastAsia"/>
        </w:rPr>
        <w:t>Under low-to-medium load, XXXXX offers the top DL UPT and UL UPT among four slot patterns, except for the medium load in Urban Macro scenario. This is because the UL subband in each of “X” slot is large enough for small packet size and moderate-to-low traf</w:t>
      </w:r>
      <w:r>
        <w:rPr>
          <w:rFonts w:eastAsiaTheme="minorEastAsia"/>
        </w:rPr>
        <w:t>fic load, and the same is for DL subbands in each of “X” slot. When it comes to Urban Macro, the cell-edge UE may need more “X” resources for uplink transmission, which may impact its downlink UPT due to half-duplex limitation. It is also observed that the</w:t>
      </w:r>
      <w:r>
        <w:rPr>
          <w:rFonts w:eastAsiaTheme="minorEastAsia"/>
        </w:rPr>
        <w:t xml:space="preserve"> UL UPT’s of XXXXU, XXXXX and DXXXU are far better than that of DDDSU.  </w:t>
      </w:r>
    </w:p>
    <w:p w:rsidR="00897448" w:rsidRDefault="00897448">
      <w:pPr>
        <w:tabs>
          <w:tab w:val="left" w:pos="0"/>
        </w:tabs>
        <w:rPr>
          <w:rFonts w:eastAsiaTheme="minorEastAsia"/>
          <w:lang w:eastAsia="zh-CN"/>
        </w:rPr>
      </w:pPr>
    </w:p>
    <w:p w:rsidR="00897448" w:rsidRDefault="005B4FE7">
      <w:pPr>
        <w:rPr>
          <w:rFonts w:eastAsiaTheme="minorEastAsia"/>
          <w:b/>
          <w:i/>
          <w:lang w:eastAsia="zh-CN"/>
        </w:rPr>
      </w:pPr>
      <w:r>
        <w:rPr>
          <w:rFonts w:eastAsiaTheme="minorEastAsia"/>
          <w:b/>
          <w:i/>
          <w:lang w:eastAsia="zh-CN"/>
        </w:rPr>
        <w:lastRenderedPageBreak/>
        <w:t>Observation 1:</w:t>
      </w:r>
      <w:r>
        <w:rPr>
          <w:rFonts w:hint="eastAsia"/>
        </w:rPr>
        <w:t xml:space="preserve"> </w:t>
      </w:r>
      <w:r>
        <w:rPr>
          <w:rFonts w:eastAsiaTheme="minorEastAsia"/>
          <w:b/>
          <w:i/>
          <w:lang w:eastAsia="zh-CN"/>
        </w:rPr>
        <w:t>The setup of SBFD does not change the tendency that the UE DL UPT decreases as traffic load increases.</w:t>
      </w:r>
    </w:p>
    <w:p w:rsidR="00897448" w:rsidRDefault="005B4FE7">
      <w:pPr>
        <w:rPr>
          <w:rFonts w:eastAsiaTheme="minorEastAsia"/>
          <w:b/>
          <w:i/>
          <w:lang w:eastAsia="zh-CN"/>
        </w:rPr>
      </w:pPr>
      <w:r>
        <w:rPr>
          <w:rFonts w:eastAsiaTheme="minorEastAsia"/>
          <w:b/>
          <w:i/>
          <w:lang w:eastAsia="zh-CN"/>
        </w:rPr>
        <w:t>Observation 2:</w:t>
      </w:r>
      <w:r>
        <w:rPr>
          <w:rFonts w:hint="eastAsia"/>
        </w:rPr>
        <w:t xml:space="preserve"> </w:t>
      </w:r>
      <w:r>
        <w:rPr>
          <w:rFonts w:eastAsiaTheme="minorEastAsia"/>
          <w:b/>
          <w:i/>
          <w:lang w:eastAsia="zh-CN"/>
        </w:rPr>
        <w:t xml:space="preserve">The setup of UL subband over DL symbols improves </w:t>
      </w:r>
      <w:r>
        <w:rPr>
          <w:rFonts w:eastAsiaTheme="minorEastAsia"/>
          <w:b/>
          <w:i/>
          <w:lang w:eastAsia="zh-CN"/>
        </w:rPr>
        <w:t>the UL UPT per UE.</w:t>
      </w:r>
    </w:p>
    <w:p w:rsidR="00897448" w:rsidRDefault="005B4FE7">
      <w:pPr>
        <w:rPr>
          <w:rFonts w:eastAsiaTheme="minorEastAsia"/>
          <w:b/>
          <w:i/>
          <w:lang w:eastAsia="zh-CN"/>
        </w:rPr>
      </w:pPr>
      <w:r>
        <w:rPr>
          <w:rFonts w:eastAsiaTheme="minorEastAsia"/>
          <w:b/>
          <w:i/>
          <w:lang w:eastAsia="zh-CN"/>
        </w:rPr>
        <w:t>Observation 3: The setup of UL subband over DL symbols impact the DL UPT almost all evaluated cases when packet size is large (0.5Mbytes DL &amp; 0.125Mbytes UL).</w:t>
      </w:r>
    </w:p>
    <w:p w:rsidR="00897448" w:rsidRDefault="005B4FE7">
      <w:pPr>
        <w:pStyle w:val="Heading2"/>
        <w:rPr>
          <w:lang w:eastAsia="zh-CN"/>
        </w:rPr>
      </w:pPr>
      <w:r>
        <w:rPr>
          <w:lang w:eastAsia="zh-CN"/>
        </w:rPr>
        <w:t>Link budget evaluation</w:t>
      </w:r>
    </w:p>
    <w:p w:rsidR="00897448" w:rsidRDefault="005B4FE7">
      <w:pPr>
        <w:jc w:val="center"/>
        <w:rPr>
          <w:rFonts w:eastAsiaTheme="minorEastAsia"/>
          <w:lang w:eastAsia="zh-CN"/>
        </w:rPr>
      </w:pPr>
      <w:r>
        <w:rPr>
          <w:rFonts w:eastAsiaTheme="minorEastAsia" w:hint="eastAsia"/>
          <w:lang w:eastAsia="zh-CN"/>
        </w:rPr>
        <w:t>T</w:t>
      </w:r>
      <w:r>
        <w:rPr>
          <w:rFonts w:eastAsiaTheme="minorEastAsia"/>
          <w:lang w:eastAsia="zh-CN"/>
        </w:rPr>
        <w:t>able 2 LLS evaluation for coverage performance</w:t>
      </w:r>
    </w:p>
    <w:tbl>
      <w:tblPr>
        <w:tblStyle w:val="TableGrid7"/>
        <w:tblW w:w="9726" w:type="dxa"/>
        <w:tblLook w:val="04A0"/>
      </w:tblPr>
      <w:tblGrid>
        <w:gridCol w:w="1227"/>
        <w:gridCol w:w="1745"/>
        <w:gridCol w:w="1301"/>
        <w:gridCol w:w="1251"/>
        <w:gridCol w:w="1417"/>
        <w:gridCol w:w="2785"/>
      </w:tblGrid>
      <w:tr w:rsidR="00897448">
        <w:trPr>
          <w:trHeight w:val="465"/>
        </w:trPr>
        <w:tc>
          <w:tcPr>
            <w:tcW w:w="1227" w:type="dxa"/>
            <w:vMerge w:val="restart"/>
            <w:vAlign w:val="center"/>
          </w:tcPr>
          <w:p w:rsidR="00897448" w:rsidRDefault="005B4FE7">
            <w:pPr>
              <w:spacing w:after="0" w:line="240" w:lineRule="auto"/>
              <w:jc w:val="center"/>
              <w:rPr>
                <w:rFonts w:eastAsia="等线"/>
                <w:color w:val="000000"/>
                <w:sz w:val="18"/>
                <w:szCs w:val="18"/>
                <w:lang w:eastAsia="zh-CN"/>
              </w:rPr>
            </w:pPr>
            <w:r>
              <w:rPr>
                <w:rFonts w:eastAsia="等线"/>
                <w:color w:val="000000"/>
                <w:sz w:val="18"/>
                <w:szCs w:val="18"/>
                <w:lang w:eastAsia="zh-CN"/>
              </w:rPr>
              <w:t>TDD/SBF</w:t>
            </w:r>
            <w:r>
              <w:rPr>
                <w:rFonts w:eastAsia="等线"/>
                <w:color w:val="000000"/>
                <w:sz w:val="18"/>
                <w:szCs w:val="18"/>
                <w:lang w:eastAsia="zh-CN"/>
              </w:rPr>
              <w:t>D</w:t>
            </w:r>
          </w:p>
        </w:tc>
        <w:tc>
          <w:tcPr>
            <w:tcW w:w="3046" w:type="dxa"/>
            <w:gridSpan w:val="2"/>
            <w:vAlign w:val="center"/>
          </w:tcPr>
          <w:p w:rsidR="00897448" w:rsidRDefault="005B4FE7">
            <w:pPr>
              <w:spacing w:after="0" w:line="240" w:lineRule="auto"/>
              <w:jc w:val="center"/>
              <w:rPr>
                <w:rFonts w:eastAsia="等线"/>
                <w:color w:val="000000"/>
                <w:sz w:val="18"/>
                <w:szCs w:val="18"/>
                <w:lang w:eastAsia="zh-CN"/>
              </w:rPr>
            </w:pPr>
            <w:r>
              <w:rPr>
                <w:rFonts w:eastAsia="等线"/>
                <w:color w:val="000000"/>
                <w:sz w:val="18"/>
                <w:szCs w:val="18"/>
                <w:lang w:eastAsia="zh-CN"/>
              </w:rPr>
              <w:t>Required SNR (dB)</w:t>
            </w:r>
          </w:p>
        </w:tc>
        <w:tc>
          <w:tcPr>
            <w:tcW w:w="2668" w:type="dxa"/>
            <w:gridSpan w:val="2"/>
            <w:vAlign w:val="center"/>
          </w:tcPr>
          <w:p w:rsidR="00897448" w:rsidRDefault="005B4FE7">
            <w:pPr>
              <w:spacing w:after="0" w:line="240" w:lineRule="auto"/>
              <w:jc w:val="center"/>
              <w:rPr>
                <w:rFonts w:eastAsia="等线"/>
                <w:color w:val="000000"/>
                <w:sz w:val="18"/>
                <w:szCs w:val="18"/>
                <w:lang w:eastAsia="zh-CN"/>
              </w:rPr>
            </w:pPr>
            <w:r>
              <w:rPr>
                <w:rFonts w:eastAsia="等线"/>
                <w:color w:val="000000"/>
                <w:sz w:val="18"/>
                <w:szCs w:val="18"/>
                <w:lang w:eastAsia="zh-CN"/>
              </w:rPr>
              <w:t>MCL(dB)</w:t>
            </w:r>
          </w:p>
        </w:tc>
        <w:tc>
          <w:tcPr>
            <w:tcW w:w="2785" w:type="dxa"/>
            <w:vMerge w:val="restart"/>
            <w:vAlign w:val="center"/>
          </w:tcPr>
          <w:p w:rsidR="00897448" w:rsidRDefault="005B4FE7">
            <w:pPr>
              <w:spacing w:after="0" w:line="240" w:lineRule="auto"/>
              <w:jc w:val="center"/>
              <w:rPr>
                <w:rFonts w:eastAsia="等线"/>
                <w:color w:val="000000"/>
                <w:sz w:val="18"/>
                <w:szCs w:val="18"/>
                <w:lang w:eastAsia="zh-CN"/>
              </w:rPr>
            </w:pPr>
            <w:r>
              <w:rPr>
                <w:rFonts w:eastAsia="等线"/>
                <w:color w:val="000000"/>
                <w:sz w:val="18"/>
                <w:szCs w:val="18"/>
                <w:lang w:eastAsia="zh-CN"/>
              </w:rPr>
              <w:t>Key assumptions</w:t>
            </w:r>
          </w:p>
        </w:tc>
      </w:tr>
      <w:tr w:rsidR="00897448">
        <w:trPr>
          <w:trHeight w:val="465"/>
        </w:trPr>
        <w:tc>
          <w:tcPr>
            <w:tcW w:w="1227" w:type="dxa"/>
            <w:vMerge/>
            <w:vAlign w:val="center"/>
          </w:tcPr>
          <w:p w:rsidR="00897448" w:rsidRDefault="00897448">
            <w:pPr>
              <w:spacing w:after="0" w:line="240" w:lineRule="auto"/>
              <w:jc w:val="center"/>
              <w:rPr>
                <w:rFonts w:eastAsia="等线"/>
                <w:color w:val="000000"/>
                <w:sz w:val="18"/>
                <w:szCs w:val="18"/>
                <w:lang w:eastAsia="zh-CN"/>
              </w:rPr>
            </w:pPr>
          </w:p>
        </w:tc>
        <w:tc>
          <w:tcPr>
            <w:tcW w:w="1745" w:type="dxa"/>
            <w:vAlign w:val="center"/>
          </w:tcPr>
          <w:p w:rsidR="00897448" w:rsidRDefault="005B4FE7">
            <w:pPr>
              <w:spacing w:after="0" w:line="240" w:lineRule="auto"/>
              <w:jc w:val="center"/>
              <w:rPr>
                <w:rFonts w:eastAsia="等线"/>
                <w:color w:val="000000"/>
                <w:sz w:val="18"/>
                <w:szCs w:val="18"/>
                <w:lang w:eastAsia="zh-CN"/>
              </w:rPr>
            </w:pPr>
            <w:r>
              <w:rPr>
                <w:rFonts w:eastAsia="等线" w:hint="eastAsia"/>
                <w:color w:val="000000"/>
                <w:sz w:val="18"/>
                <w:szCs w:val="18"/>
                <w:lang w:eastAsia="zh-CN"/>
              </w:rPr>
              <w:t>V</w:t>
            </w:r>
            <w:r>
              <w:rPr>
                <w:rFonts w:eastAsia="等线"/>
                <w:color w:val="000000"/>
                <w:sz w:val="18"/>
                <w:szCs w:val="18"/>
                <w:lang w:eastAsia="zh-CN"/>
              </w:rPr>
              <w:t>alue</w:t>
            </w:r>
          </w:p>
        </w:tc>
        <w:tc>
          <w:tcPr>
            <w:tcW w:w="1301" w:type="dxa"/>
            <w:vAlign w:val="center"/>
          </w:tcPr>
          <w:p w:rsidR="00897448" w:rsidRDefault="005B4FE7">
            <w:pPr>
              <w:spacing w:after="0" w:line="240" w:lineRule="auto"/>
              <w:jc w:val="center"/>
              <w:rPr>
                <w:rFonts w:eastAsia="等线"/>
                <w:color w:val="000000"/>
                <w:sz w:val="18"/>
                <w:szCs w:val="18"/>
                <w:lang w:eastAsia="zh-CN"/>
              </w:rPr>
            </w:pPr>
            <w:r>
              <w:rPr>
                <w:rFonts w:eastAsia="等线" w:hint="eastAsia"/>
                <w:color w:val="000000"/>
                <w:sz w:val="18"/>
                <w:szCs w:val="18"/>
                <w:lang w:eastAsia="zh-CN"/>
              </w:rPr>
              <w:t>G</w:t>
            </w:r>
            <w:r>
              <w:rPr>
                <w:rFonts w:eastAsia="等线"/>
                <w:color w:val="000000"/>
                <w:sz w:val="18"/>
                <w:szCs w:val="18"/>
                <w:lang w:eastAsia="zh-CN"/>
              </w:rPr>
              <w:t>ain</w:t>
            </w:r>
          </w:p>
          <w:p w:rsidR="00897448" w:rsidRDefault="005B4FE7">
            <w:pPr>
              <w:spacing w:after="0" w:line="240" w:lineRule="auto"/>
              <w:jc w:val="center"/>
              <w:rPr>
                <w:rFonts w:eastAsia="等线"/>
                <w:color w:val="000000"/>
                <w:sz w:val="18"/>
                <w:szCs w:val="18"/>
                <w:lang w:eastAsia="zh-CN"/>
              </w:rPr>
            </w:pPr>
            <w:r>
              <w:rPr>
                <w:rFonts w:eastAsia="等线"/>
                <w:color w:val="000000"/>
                <w:sz w:val="18"/>
                <w:szCs w:val="18"/>
                <w:lang w:eastAsia="zh-CN"/>
              </w:rPr>
              <w:t>(TDD-SBFD)</w:t>
            </w:r>
          </w:p>
        </w:tc>
        <w:tc>
          <w:tcPr>
            <w:tcW w:w="1251" w:type="dxa"/>
            <w:vAlign w:val="center"/>
          </w:tcPr>
          <w:p w:rsidR="00897448" w:rsidRDefault="005B4FE7">
            <w:pPr>
              <w:spacing w:after="0" w:line="240" w:lineRule="auto"/>
              <w:jc w:val="center"/>
              <w:rPr>
                <w:rFonts w:eastAsia="等线"/>
                <w:color w:val="000000"/>
                <w:sz w:val="18"/>
                <w:szCs w:val="18"/>
                <w:lang w:eastAsia="zh-CN"/>
              </w:rPr>
            </w:pPr>
            <w:r>
              <w:rPr>
                <w:rFonts w:eastAsia="等线" w:hint="eastAsia"/>
                <w:color w:val="000000"/>
                <w:sz w:val="18"/>
                <w:szCs w:val="18"/>
                <w:lang w:eastAsia="zh-CN"/>
              </w:rPr>
              <w:t>V</w:t>
            </w:r>
            <w:r>
              <w:rPr>
                <w:rFonts w:eastAsia="等线"/>
                <w:color w:val="000000"/>
                <w:sz w:val="18"/>
                <w:szCs w:val="18"/>
                <w:lang w:eastAsia="zh-CN"/>
              </w:rPr>
              <w:t>alue</w:t>
            </w:r>
          </w:p>
        </w:tc>
        <w:tc>
          <w:tcPr>
            <w:tcW w:w="1417" w:type="dxa"/>
            <w:vAlign w:val="center"/>
          </w:tcPr>
          <w:p w:rsidR="00897448" w:rsidRDefault="005B4FE7">
            <w:pPr>
              <w:spacing w:after="0" w:line="240" w:lineRule="auto"/>
              <w:jc w:val="center"/>
              <w:rPr>
                <w:rFonts w:eastAsia="等线"/>
                <w:color w:val="000000"/>
                <w:sz w:val="18"/>
                <w:szCs w:val="18"/>
                <w:lang w:eastAsia="zh-CN"/>
              </w:rPr>
            </w:pPr>
            <w:r>
              <w:rPr>
                <w:rFonts w:eastAsia="等线" w:hint="eastAsia"/>
                <w:color w:val="000000"/>
                <w:sz w:val="18"/>
                <w:szCs w:val="18"/>
                <w:lang w:eastAsia="zh-CN"/>
              </w:rPr>
              <w:t>G</w:t>
            </w:r>
            <w:r>
              <w:rPr>
                <w:rFonts w:eastAsia="等线"/>
                <w:color w:val="000000"/>
                <w:sz w:val="18"/>
                <w:szCs w:val="18"/>
                <w:lang w:eastAsia="zh-CN"/>
              </w:rPr>
              <w:t>ain</w:t>
            </w:r>
          </w:p>
          <w:p w:rsidR="00897448" w:rsidRDefault="005B4FE7">
            <w:pPr>
              <w:spacing w:after="0" w:line="240" w:lineRule="auto"/>
              <w:jc w:val="center"/>
              <w:rPr>
                <w:rFonts w:eastAsia="等线"/>
                <w:color w:val="000000"/>
                <w:sz w:val="18"/>
                <w:szCs w:val="18"/>
                <w:lang w:eastAsia="zh-CN"/>
              </w:rPr>
            </w:pPr>
            <w:r>
              <w:rPr>
                <w:rFonts w:eastAsia="等线"/>
                <w:color w:val="000000"/>
                <w:sz w:val="18"/>
                <w:szCs w:val="18"/>
                <w:lang w:eastAsia="zh-CN"/>
              </w:rPr>
              <w:t>(SBFD-TDD)</w:t>
            </w:r>
          </w:p>
        </w:tc>
        <w:tc>
          <w:tcPr>
            <w:tcW w:w="2785" w:type="dxa"/>
            <w:vMerge/>
            <w:vAlign w:val="center"/>
          </w:tcPr>
          <w:p w:rsidR="00897448" w:rsidRDefault="00897448">
            <w:pPr>
              <w:spacing w:after="0" w:line="240" w:lineRule="auto"/>
              <w:jc w:val="center"/>
              <w:rPr>
                <w:rFonts w:eastAsia="等线"/>
                <w:color w:val="000000"/>
                <w:sz w:val="18"/>
                <w:szCs w:val="18"/>
                <w:lang w:eastAsia="zh-CN"/>
              </w:rPr>
            </w:pPr>
          </w:p>
        </w:tc>
      </w:tr>
      <w:tr w:rsidR="00897448">
        <w:trPr>
          <w:trHeight w:val="465"/>
        </w:trPr>
        <w:tc>
          <w:tcPr>
            <w:tcW w:w="1227" w:type="dxa"/>
            <w:vAlign w:val="center"/>
          </w:tcPr>
          <w:p w:rsidR="00897448" w:rsidRDefault="005B4FE7">
            <w:pPr>
              <w:spacing w:after="0" w:line="240" w:lineRule="auto"/>
              <w:jc w:val="center"/>
              <w:rPr>
                <w:rFonts w:eastAsia="等线"/>
                <w:color w:val="000000"/>
                <w:sz w:val="18"/>
                <w:szCs w:val="18"/>
                <w:lang w:eastAsia="zh-CN"/>
              </w:rPr>
            </w:pPr>
            <w:r>
              <w:rPr>
                <w:rFonts w:eastAsia="等线"/>
                <w:color w:val="000000"/>
                <w:sz w:val="18"/>
                <w:szCs w:val="18"/>
                <w:lang w:eastAsia="zh-CN"/>
              </w:rPr>
              <w:t>TDD</w:t>
            </w:r>
            <w:r>
              <w:rPr>
                <w:rFonts w:eastAsia="等线"/>
                <w:color w:val="000000"/>
                <w:sz w:val="18"/>
                <w:szCs w:val="18"/>
                <w:lang w:eastAsia="zh-CN"/>
              </w:rPr>
              <w:t>（</w:t>
            </w:r>
            <w:r>
              <w:rPr>
                <w:rFonts w:eastAsia="等线"/>
                <w:color w:val="000000"/>
                <w:sz w:val="18"/>
                <w:szCs w:val="18"/>
                <w:lang w:eastAsia="zh-CN"/>
              </w:rPr>
              <w:t>DDDSU</w:t>
            </w:r>
            <w:r>
              <w:rPr>
                <w:rFonts w:eastAsia="等线"/>
                <w:color w:val="000000"/>
                <w:sz w:val="18"/>
                <w:szCs w:val="18"/>
                <w:lang w:eastAsia="zh-CN"/>
              </w:rPr>
              <w:t>）</w:t>
            </w:r>
          </w:p>
        </w:tc>
        <w:tc>
          <w:tcPr>
            <w:tcW w:w="1745" w:type="dxa"/>
            <w:vAlign w:val="center"/>
          </w:tcPr>
          <w:p w:rsidR="00897448" w:rsidRDefault="005B4FE7">
            <w:pPr>
              <w:spacing w:after="0" w:line="240" w:lineRule="auto"/>
              <w:jc w:val="center"/>
              <w:rPr>
                <w:rFonts w:eastAsia="等线"/>
                <w:color w:val="000000"/>
                <w:sz w:val="18"/>
                <w:szCs w:val="18"/>
                <w:lang w:eastAsia="zh-CN"/>
              </w:rPr>
            </w:pPr>
            <w:r>
              <w:rPr>
                <w:rFonts w:eastAsia="等线"/>
                <w:color w:val="000000"/>
                <w:sz w:val="18"/>
                <w:szCs w:val="18"/>
                <w:lang w:eastAsia="zh-CN"/>
              </w:rPr>
              <w:t>0.3</w:t>
            </w:r>
          </w:p>
        </w:tc>
        <w:tc>
          <w:tcPr>
            <w:tcW w:w="1301" w:type="dxa"/>
            <w:vAlign w:val="center"/>
          </w:tcPr>
          <w:p w:rsidR="00897448" w:rsidRDefault="00897448">
            <w:pPr>
              <w:spacing w:after="0" w:line="240" w:lineRule="auto"/>
              <w:jc w:val="center"/>
              <w:rPr>
                <w:rFonts w:eastAsia="等线"/>
                <w:color w:val="000000"/>
                <w:sz w:val="18"/>
                <w:szCs w:val="18"/>
                <w:lang w:eastAsia="zh-CN"/>
              </w:rPr>
            </w:pPr>
          </w:p>
        </w:tc>
        <w:tc>
          <w:tcPr>
            <w:tcW w:w="1251" w:type="dxa"/>
            <w:vAlign w:val="center"/>
          </w:tcPr>
          <w:p w:rsidR="00897448" w:rsidRDefault="005B4FE7">
            <w:pPr>
              <w:spacing w:after="0" w:line="240" w:lineRule="auto"/>
              <w:jc w:val="center"/>
              <w:rPr>
                <w:rFonts w:eastAsia="等线"/>
                <w:color w:val="000000"/>
                <w:sz w:val="18"/>
                <w:szCs w:val="18"/>
                <w:lang w:eastAsia="zh-CN"/>
              </w:rPr>
            </w:pPr>
            <w:r>
              <w:rPr>
                <w:rFonts w:eastAsia="等线"/>
                <w:color w:val="000000"/>
                <w:sz w:val="18"/>
                <w:szCs w:val="18"/>
                <w:lang w:eastAsia="zh-CN"/>
              </w:rPr>
              <w:t>129.95</w:t>
            </w:r>
          </w:p>
        </w:tc>
        <w:tc>
          <w:tcPr>
            <w:tcW w:w="1417" w:type="dxa"/>
            <w:vAlign w:val="center"/>
          </w:tcPr>
          <w:p w:rsidR="00897448" w:rsidRDefault="00897448">
            <w:pPr>
              <w:spacing w:after="0" w:line="240" w:lineRule="auto"/>
              <w:jc w:val="center"/>
              <w:rPr>
                <w:rFonts w:eastAsia="等线"/>
                <w:color w:val="000000"/>
                <w:sz w:val="18"/>
                <w:szCs w:val="18"/>
                <w:lang w:eastAsia="zh-CN"/>
              </w:rPr>
            </w:pPr>
          </w:p>
        </w:tc>
        <w:tc>
          <w:tcPr>
            <w:tcW w:w="2785" w:type="dxa"/>
            <w:vAlign w:val="center"/>
          </w:tcPr>
          <w:p w:rsidR="00897448" w:rsidRDefault="005B4FE7">
            <w:pPr>
              <w:spacing w:after="0" w:line="240" w:lineRule="auto"/>
              <w:rPr>
                <w:rFonts w:eastAsia="等线"/>
                <w:color w:val="000000"/>
                <w:sz w:val="18"/>
                <w:szCs w:val="18"/>
                <w:lang w:eastAsia="zh-CN"/>
              </w:rPr>
            </w:pPr>
            <w:r>
              <w:rPr>
                <w:rFonts w:eastAsia="等线"/>
                <w:color w:val="000000"/>
                <w:sz w:val="18"/>
                <w:szCs w:val="18"/>
                <w:lang w:eastAsia="zh-CN"/>
              </w:rPr>
              <w:t>Single slot PUSCH transmission</w:t>
            </w:r>
          </w:p>
          <w:p w:rsidR="00897448" w:rsidRDefault="005B4FE7">
            <w:pPr>
              <w:spacing w:after="0" w:line="240" w:lineRule="auto"/>
              <w:rPr>
                <w:rFonts w:eastAsia="等线"/>
                <w:color w:val="000000"/>
                <w:sz w:val="18"/>
                <w:szCs w:val="18"/>
                <w:lang w:eastAsia="zh-CN"/>
              </w:rPr>
            </w:pPr>
            <w:r>
              <w:rPr>
                <w:rFonts w:eastAsia="等线"/>
                <w:color w:val="000000"/>
                <w:sz w:val="18"/>
                <w:szCs w:val="18"/>
                <w:lang w:eastAsia="zh-CN"/>
              </w:rPr>
              <w:t>30RB, 2815bit, MCS4</w:t>
            </w:r>
          </w:p>
        </w:tc>
      </w:tr>
      <w:tr w:rsidR="00897448">
        <w:trPr>
          <w:trHeight w:val="465"/>
        </w:trPr>
        <w:tc>
          <w:tcPr>
            <w:tcW w:w="1227" w:type="dxa"/>
            <w:vAlign w:val="center"/>
          </w:tcPr>
          <w:p w:rsidR="00897448" w:rsidRDefault="005B4FE7">
            <w:pPr>
              <w:spacing w:after="0" w:line="240" w:lineRule="auto"/>
              <w:jc w:val="center"/>
              <w:rPr>
                <w:rFonts w:eastAsia="等线"/>
                <w:color w:val="000000"/>
                <w:sz w:val="18"/>
                <w:szCs w:val="18"/>
                <w:lang w:eastAsia="zh-CN"/>
              </w:rPr>
            </w:pPr>
            <w:r>
              <w:rPr>
                <w:rFonts w:eastAsia="等线"/>
                <w:color w:val="000000"/>
                <w:sz w:val="18"/>
                <w:szCs w:val="18"/>
                <w:lang w:eastAsia="zh-CN"/>
              </w:rPr>
              <w:t>SBFD</w:t>
            </w:r>
            <w:r>
              <w:rPr>
                <w:rFonts w:eastAsia="等线"/>
                <w:color w:val="000000"/>
                <w:sz w:val="18"/>
                <w:szCs w:val="18"/>
                <w:lang w:eastAsia="zh-CN"/>
              </w:rPr>
              <w:t>（</w:t>
            </w:r>
            <w:r>
              <w:rPr>
                <w:rFonts w:eastAsia="等线"/>
                <w:color w:val="000000"/>
                <w:sz w:val="18"/>
                <w:szCs w:val="18"/>
                <w:lang w:eastAsia="zh-CN"/>
              </w:rPr>
              <w:t>XXXXU</w:t>
            </w:r>
            <w:r>
              <w:rPr>
                <w:rFonts w:eastAsia="等线"/>
                <w:color w:val="000000"/>
                <w:sz w:val="18"/>
                <w:szCs w:val="18"/>
                <w:lang w:eastAsia="zh-CN"/>
              </w:rPr>
              <w:t>）</w:t>
            </w:r>
          </w:p>
        </w:tc>
        <w:tc>
          <w:tcPr>
            <w:tcW w:w="1745" w:type="dxa"/>
            <w:vAlign w:val="center"/>
          </w:tcPr>
          <w:p w:rsidR="00897448" w:rsidRDefault="005B4FE7">
            <w:pPr>
              <w:spacing w:after="0" w:line="240" w:lineRule="auto"/>
              <w:jc w:val="center"/>
              <w:rPr>
                <w:rFonts w:eastAsia="等线"/>
                <w:color w:val="000000"/>
                <w:sz w:val="18"/>
                <w:szCs w:val="18"/>
                <w:lang w:eastAsia="zh-CN"/>
              </w:rPr>
            </w:pPr>
            <w:r>
              <w:rPr>
                <w:rFonts w:eastAsia="等线"/>
                <w:color w:val="000000"/>
                <w:sz w:val="18"/>
                <w:szCs w:val="18"/>
                <w:lang w:eastAsia="zh-CN"/>
              </w:rPr>
              <w:t>-7.13</w:t>
            </w:r>
          </w:p>
        </w:tc>
        <w:tc>
          <w:tcPr>
            <w:tcW w:w="1301" w:type="dxa"/>
            <w:vAlign w:val="center"/>
          </w:tcPr>
          <w:p w:rsidR="00897448" w:rsidRDefault="005B4FE7">
            <w:pPr>
              <w:spacing w:after="0" w:line="240" w:lineRule="auto"/>
              <w:jc w:val="center"/>
              <w:rPr>
                <w:rFonts w:eastAsia="等线"/>
                <w:color w:val="000000"/>
                <w:sz w:val="18"/>
                <w:szCs w:val="18"/>
                <w:lang w:eastAsia="zh-CN"/>
              </w:rPr>
            </w:pPr>
            <w:r>
              <w:rPr>
                <w:rFonts w:eastAsia="等线" w:hint="eastAsia"/>
                <w:color w:val="000000"/>
                <w:sz w:val="18"/>
                <w:szCs w:val="18"/>
                <w:lang w:eastAsia="zh-CN"/>
              </w:rPr>
              <w:t>7.43</w:t>
            </w:r>
          </w:p>
        </w:tc>
        <w:tc>
          <w:tcPr>
            <w:tcW w:w="1251" w:type="dxa"/>
            <w:vAlign w:val="center"/>
          </w:tcPr>
          <w:p w:rsidR="00897448" w:rsidRDefault="005B4FE7">
            <w:pPr>
              <w:spacing w:after="0" w:line="240" w:lineRule="auto"/>
              <w:jc w:val="center"/>
              <w:rPr>
                <w:rFonts w:eastAsia="等线"/>
                <w:color w:val="000000"/>
                <w:sz w:val="18"/>
                <w:szCs w:val="18"/>
                <w:lang w:eastAsia="zh-CN"/>
              </w:rPr>
            </w:pPr>
            <w:r>
              <w:rPr>
                <w:rFonts w:eastAsia="等线"/>
                <w:color w:val="000000"/>
                <w:sz w:val="18"/>
                <w:szCs w:val="18"/>
                <w:lang w:eastAsia="zh-CN"/>
              </w:rPr>
              <w:t>136.88</w:t>
            </w:r>
          </w:p>
        </w:tc>
        <w:tc>
          <w:tcPr>
            <w:tcW w:w="1417" w:type="dxa"/>
            <w:vAlign w:val="center"/>
          </w:tcPr>
          <w:p w:rsidR="00897448" w:rsidRDefault="005B4FE7">
            <w:pPr>
              <w:spacing w:after="0" w:line="240" w:lineRule="auto"/>
              <w:jc w:val="center"/>
              <w:rPr>
                <w:rFonts w:eastAsia="等线"/>
                <w:color w:val="000000"/>
                <w:sz w:val="18"/>
                <w:szCs w:val="18"/>
                <w:lang w:eastAsia="zh-CN"/>
              </w:rPr>
            </w:pPr>
            <w:r>
              <w:rPr>
                <w:rFonts w:eastAsia="等线" w:hint="eastAsia"/>
                <w:color w:val="000000"/>
                <w:sz w:val="18"/>
                <w:szCs w:val="18"/>
                <w:lang w:eastAsia="zh-CN"/>
              </w:rPr>
              <w:t>6.93</w:t>
            </w:r>
          </w:p>
        </w:tc>
        <w:tc>
          <w:tcPr>
            <w:tcW w:w="2785" w:type="dxa"/>
            <w:vAlign w:val="center"/>
          </w:tcPr>
          <w:p w:rsidR="00897448" w:rsidRDefault="005B4FE7">
            <w:pPr>
              <w:spacing w:after="0" w:line="240" w:lineRule="auto"/>
              <w:rPr>
                <w:rFonts w:eastAsia="等线"/>
                <w:color w:val="000000"/>
                <w:sz w:val="18"/>
                <w:szCs w:val="18"/>
                <w:lang w:eastAsia="zh-CN"/>
              </w:rPr>
            </w:pPr>
            <w:r>
              <w:rPr>
                <w:rFonts w:eastAsia="等线"/>
                <w:color w:val="000000"/>
                <w:sz w:val="18"/>
                <w:szCs w:val="18"/>
                <w:lang w:eastAsia="zh-CN"/>
              </w:rPr>
              <w:t>PUSCH 5 repetition Type A</w:t>
            </w:r>
          </w:p>
          <w:p w:rsidR="00897448" w:rsidRDefault="005B4FE7">
            <w:pPr>
              <w:spacing w:after="0" w:line="240" w:lineRule="auto"/>
              <w:rPr>
                <w:rFonts w:eastAsia="等线"/>
                <w:color w:val="000000"/>
                <w:sz w:val="18"/>
                <w:szCs w:val="18"/>
                <w:lang w:eastAsia="zh-CN"/>
              </w:rPr>
            </w:pPr>
            <w:r>
              <w:rPr>
                <w:rFonts w:eastAsia="等线"/>
                <w:color w:val="000000"/>
                <w:sz w:val="18"/>
                <w:szCs w:val="18"/>
                <w:lang w:eastAsia="zh-CN"/>
              </w:rPr>
              <w:t>30RB, 2815bit, MCS4</w:t>
            </w:r>
          </w:p>
          <w:p w:rsidR="00897448" w:rsidRDefault="005B4FE7">
            <w:pPr>
              <w:spacing w:after="0" w:line="240" w:lineRule="auto"/>
              <w:rPr>
                <w:rFonts w:eastAsia="等线"/>
                <w:color w:val="000000"/>
                <w:sz w:val="18"/>
                <w:szCs w:val="18"/>
                <w:lang w:eastAsia="zh-CN"/>
              </w:rPr>
            </w:pPr>
            <w:r>
              <w:rPr>
                <w:rFonts w:eastAsia="等线" w:hint="eastAsia"/>
                <w:color w:val="000000"/>
                <w:sz w:val="18"/>
                <w:szCs w:val="18"/>
                <w:lang w:eastAsia="zh-CN"/>
              </w:rPr>
              <w:t>L</w:t>
            </w:r>
            <w:r>
              <w:rPr>
                <w:rFonts w:eastAsia="等线"/>
                <w:color w:val="000000"/>
                <w:sz w:val="18"/>
                <w:szCs w:val="18"/>
                <w:lang w:eastAsia="zh-CN"/>
              </w:rPr>
              <w:t xml:space="preserve">ow load, </w:t>
            </w:r>
            <m:oMath>
              <m:r>
                <m:rPr>
                  <m:sty m:val="p"/>
                </m:rPr>
                <w:rPr>
                  <w:rFonts w:ascii="Cambria Math" w:eastAsia="等线" w:hAnsi="Cambria Math"/>
                  <w:color w:val="000000"/>
                  <w:sz w:val="18"/>
                  <w:szCs w:val="18"/>
                  <w:lang w:eastAsia="zh-CN"/>
                </w:rPr>
                <m:t>Δ</m:t>
              </m:r>
              <m:r>
                <m:rPr>
                  <m:sty m:val="p"/>
                </m:rPr>
                <w:rPr>
                  <w:rFonts w:ascii="Cambria Math" w:eastAsia="等线" w:hAnsi="Cambria Math" w:hint="eastAsia"/>
                  <w:color w:val="000000"/>
                  <w:sz w:val="18"/>
                  <w:szCs w:val="18"/>
                  <w:lang w:eastAsia="zh-CN"/>
                </w:rPr>
                <m:t>=</m:t>
              </m:r>
              <m:r>
                <m:rPr>
                  <m:sty m:val="p"/>
                </m:rPr>
                <w:rPr>
                  <w:rFonts w:ascii="Cambria Math" w:eastAsia="等线" w:hAnsi="Cambria Math"/>
                  <w:color w:val="000000"/>
                  <w:sz w:val="18"/>
                  <w:szCs w:val="18"/>
                  <w:lang w:eastAsia="zh-CN"/>
                </w:rPr>
                <m:t>0.38</m:t>
              </m:r>
              <m:r>
                <m:rPr>
                  <m:sty m:val="p"/>
                </m:rPr>
                <w:rPr>
                  <w:rFonts w:ascii="Cambria Math" w:eastAsia="等线" w:hAnsi="Cambria Math" w:hint="eastAsia"/>
                  <w:color w:val="000000"/>
                  <w:sz w:val="18"/>
                  <w:szCs w:val="18"/>
                  <w:lang w:eastAsia="zh-CN"/>
                </w:rPr>
                <m:t>dB</m:t>
              </m:r>
            </m:oMath>
          </w:p>
        </w:tc>
      </w:tr>
      <w:tr w:rsidR="00897448">
        <w:trPr>
          <w:trHeight w:val="465"/>
        </w:trPr>
        <w:tc>
          <w:tcPr>
            <w:tcW w:w="1227" w:type="dxa"/>
            <w:vAlign w:val="center"/>
          </w:tcPr>
          <w:p w:rsidR="00897448" w:rsidRDefault="005B4FE7">
            <w:pPr>
              <w:spacing w:after="0" w:line="240" w:lineRule="auto"/>
              <w:jc w:val="center"/>
              <w:rPr>
                <w:rFonts w:eastAsia="等线"/>
                <w:color w:val="000000"/>
                <w:sz w:val="18"/>
                <w:szCs w:val="18"/>
                <w:lang w:eastAsia="zh-CN"/>
              </w:rPr>
            </w:pPr>
            <w:r>
              <w:rPr>
                <w:rFonts w:eastAsia="等线"/>
                <w:color w:val="000000"/>
                <w:sz w:val="18"/>
                <w:szCs w:val="18"/>
                <w:lang w:eastAsia="zh-CN"/>
              </w:rPr>
              <w:t>SBFD</w:t>
            </w:r>
            <w:r>
              <w:rPr>
                <w:rFonts w:eastAsia="等线"/>
                <w:color w:val="000000"/>
                <w:sz w:val="18"/>
                <w:szCs w:val="18"/>
                <w:lang w:eastAsia="zh-CN"/>
              </w:rPr>
              <w:t>（</w:t>
            </w:r>
            <w:r>
              <w:rPr>
                <w:rFonts w:eastAsia="等线"/>
                <w:color w:val="000000"/>
                <w:sz w:val="18"/>
                <w:szCs w:val="18"/>
                <w:lang w:eastAsia="zh-CN"/>
              </w:rPr>
              <w:t>XXXXU</w:t>
            </w:r>
            <w:r>
              <w:rPr>
                <w:rFonts w:eastAsia="等线"/>
                <w:color w:val="000000"/>
                <w:sz w:val="18"/>
                <w:szCs w:val="18"/>
                <w:lang w:eastAsia="zh-CN"/>
              </w:rPr>
              <w:t>）</w:t>
            </w:r>
          </w:p>
        </w:tc>
        <w:tc>
          <w:tcPr>
            <w:tcW w:w="1745" w:type="dxa"/>
            <w:vAlign w:val="center"/>
          </w:tcPr>
          <w:p w:rsidR="00897448" w:rsidRDefault="005B4FE7">
            <w:pPr>
              <w:spacing w:after="0" w:line="240" w:lineRule="auto"/>
              <w:jc w:val="center"/>
              <w:rPr>
                <w:rFonts w:eastAsia="等线"/>
                <w:color w:val="000000"/>
                <w:sz w:val="18"/>
                <w:szCs w:val="18"/>
                <w:lang w:eastAsia="zh-CN"/>
              </w:rPr>
            </w:pPr>
            <w:r>
              <w:rPr>
                <w:rFonts w:eastAsia="等线"/>
                <w:color w:val="000000"/>
                <w:sz w:val="18"/>
                <w:szCs w:val="18"/>
                <w:lang w:eastAsia="zh-CN"/>
              </w:rPr>
              <w:t>-6.90</w:t>
            </w:r>
          </w:p>
        </w:tc>
        <w:tc>
          <w:tcPr>
            <w:tcW w:w="1301" w:type="dxa"/>
            <w:vAlign w:val="center"/>
          </w:tcPr>
          <w:p w:rsidR="00897448" w:rsidRDefault="005B4FE7">
            <w:pPr>
              <w:jc w:val="center"/>
              <w:rPr>
                <w:rFonts w:eastAsia="等线"/>
                <w:color w:val="000000"/>
                <w:sz w:val="18"/>
                <w:szCs w:val="18"/>
                <w:lang w:eastAsia="zh-CN"/>
              </w:rPr>
            </w:pPr>
            <w:r>
              <w:rPr>
                <w:rFonts w:eastAsia="等线" w:hint="eastAsia"/>
                <w:color w:val="000000"/>
                <w:sz w:val="18"/>
                <w:szCs w:val="18"/>
                <w:lang w:eastAsia="zh-CN"/>
              </w:rPr>
              <w:t>7.2</w:t>
            </w:r>
          </w:p>
        </w:tc>
        <w:tc>
          <w:tcPr>
            <w:tcW w:w="1251" w:type="dxa"/>
            <w:vAlign w:val="center"/>
          </w:tcPr>
          <w:p w:rsidR="00897448" w:rsidRDefault="005B4FE7">
            <w:pPr>
              <w:spacing w:after="0" w:line="240" w:lineRule="auto"/>
              <w:jc w:val="center"/>
              <w:rPr>
                <w:rFonts w:eastAsia="等线"/>
                <w:color w:val="000000"/>
                <w:sz w:val="18"/>
                <w:szCs w:val="18"/>
                <w:lang w:eastAsia="zh-CN"/>
              </w:rPr>
            </w:pPr>
            <w:r>
              <w:rPr>
                <w:rFonts w:eastAsia="等线"/>
                <w:color w:val="000000"/>
                <w:sz w:val="18"/>
                <w:szCs w:val="18"/>
                <w:lang w:eastAsia="zh-CN"/>
              </w:rPr>
              <w:t>136.39</w:t>
            </w:r>
          </w:p>
        </w:tc>
        <w:tc>
          <w:tcPr>
            <w:tcW w:w="1417" w:type="dxa"/>
            <w:vAlign w:val="center"/>
          </w:tcPr>
          <w:p w:rsidR="00897448" w:rsidRDefault="005B4FE7">
            <w:pPr>
              <w:jc w:val="center"/>
              <w:rPr>
                <w:rFonts w:eastAsia="等线"/>
                <w:color w:val="000000"/>
                <w:sz w:val="18"/>
                <w:szCs w:val="18"/>
                <w:lang w:eastAsia="zh-CN"/>
              </w:rPr>
            </w:pPr>
            <w:r>
              <w:rPr>
                <w:rFonts w:eastAsia="等线" w:hint="eastAsia"/>
                <w:color w:val="000000"/>
                <w:sz w:val="18"/>
                <w:szCs w:val="18"/>
                <w:lang w:eastAsia="zh-CN"/>
              </w:rPr>
              <w:t>6.44</w:t>
            </w:r>
          </w:p>
        </w:tc>
        <w:tc>
          <w:tcPr>
            <w:tcW w:w="2785" w:type="dxa"/>
            <w:vAlign w:val="center"/>
          </w:tcPr>
          <w:p w:rsidR="00897448" w:rsidRDefault="005B4FE7">
            <w:pPr>
              <w:spacing w:after="0" w:line="240" w:lineRule="auto"/>
              <w:rPr>
                <w:rFonts w:eastAsia="等线"/>
                <w:color w:val="000000"/>
                <w:sz w:val="18"/>
                <w:szCs w:val="18"/>
                <w:lang w:eastAsia="zh-CN"/>
              </w:rPr>
            </w:pPr>
            <w:r>
              <w:rPr>
                <w:rFonts w:eastAsia="等线"/>
                <w:color w:val="000000"/>
                <w:sz w:val="18"/>
                <w:szCs w:val="18"/>
                <w:lang w:eastAsia="zh-CN"/>
              </w:rPr>
              <w:t>PUSCH 5 repetition Type A</w:t>
            </w:r>
          </w:p>
          <w:p w:rsidR="00897448" w:rsidRDefault="005B4FE7">
            <w:pPr>
              <w:spacing w:after="0" w:line="240" w:lineRule="auto"/>
              <w:rPr>
                <w:rFonts w:eastAsia="等线"/>
                <w:color w:val="000000"/>
                <w:sz w:val="18"/>
                <w:szCs w:val="18"/>
                <w:lang w:eastAsia="zh-CN"/>
              </w:rPr>
            </w:pPr>
            <w:r>
              <w:rPr>
                <w:rFonts w:eastAsia="等线"/>
                <w:color w:val="000000"/>
                <w:sz w:val="18"/>
                <w:szCs w:val="18"/>
                <w:lang w:eastAsia="zh-CN"/>
              </w:rPr>
              <w:t>30RB, 2815bit, MCS4</w:t>
            </w:r>
          </w:p>
          <w:p w:rsidR="00897448" w:rsidRDefault="005B4FE7">
            <w:pPr>
              <w:spacing w:after="0" w:line="240" w:lineRule="auto"/>
              <w:rPr>
                <w:rFonts w:eastAsia="等线"/>
                <w:color w:val="000000"/>
                <w:sz w:val="18"/>
                <w:szCs w:val="18"/>
                <w:lang w:eastAsia="zh-CN"/>
              </w:rPr>
            </w:pPr>
            <w:r>
              <w:rPr>
                <w:rFonts w:eastAsia="等线" w:hint="eastAsia"/>
                <w:color w:val="000000"/>
                <w:sz w:val="18"/>
                <w:szCs w:val="18"/>
                <w:lang w:eastAsia="zh-CN"/>
              </w:rPr>
              <w:t>Medium</w:t>
            </w:r>
            <w:r>
              <w:rPr>
                <w:rFonts w:eastAsia="等线"/>
                <w:color w:val="000000"/>
                <w:sz w:val="18"/>
                <w:szCs w:val="18"/>
                <w:lang w:eastAsia="zh-CN"/>
              </w:rPr>
              <w:t xml:space="preserve"> load, </w:t>
            </w:r>
            <m:oMath>
              <m:r>
                <m:rPr>
                  <m:sty m:val="p"/>
                </m:rPr>
                <w:rPr>
                  <w:rFonts w:ascii="Cambria Math" w:eastAsia="等线" w:hAnsi="Cambria Math"/>
                  <w:color w:val="000000"/>
                  <w:sz w:val="18"/>
                  <w:szCs w:val="18"/>
                  <w:lang w:eastAsia="zh-CN"/>
                </w:rPr>
                <m:t>Δ</m:t>
              </m:r>
              <m:r>
                <m:rPr>
                  <m:sty m:val="p"/>
                </m:rPr>
                <w:rPr>
                  <w:rFonts w:ascii="Cambria Math" w:eastAsia="等线" w:hAnsi="Cambria Math" w:hint="eastAsia"/>
                  <w:color w:val="000000"/>
                  <w:sz w:val="18"/>
                  <w:szCs w:val="18"/>
                  <w:lang w:eastAsia="zh-CN"/>
                </w:rPr>
                <m:t>=</m:t>
              </m:r>
              <m:r>
                <m:rPr>
                  <m:sty m:val="p"/>
                </m:rPr>
                <w:rPr>
                  <w:rFonts w:ascii="Cambria Math" w:eastAsia="等线" w:hAnsi="Cambria Math"/>
                  <w:color w:val="000000"/>
                  <w:sz w:val="18"/>
                  <w:szCs w:val="18"/>
                  <w:lang w:eastAsia="zh-CN"/>
                </w:rPr>
                <m:t>0.64</m:t>
              </m:r>
              <m:r>
                <m:rPr>
                  <m:sty m:val="p"/>
                </m:rPr>
                <w:rPr>
                  <w:rFonts w:ascii="Cambria Math" w:eastAsia="等线" w:hAnsi="Cambria Math" w:hint="eastAsia"/>
                  <w:color w:val="000000"/>
                  <w:sz w:val="18"/>
                  <w:szCs w:val="18"/>
                  <w:lang w:eastAsia="zh-CN"/>
                </w:rPr>
                <m:t>dB</m:t>
              </m:r>
            </m:oMath>
          </w:p>
        </w:tc>
      </w:tr>
      <w:tr w:rsidR="00897448">
        <w:trPr>
          <w:trHeight w:val="465"/>
        </w:trPr>
        <w:tc>
          <w:tcPr>
            <w:tcW w:w="1227" w:type="dxa"/>
            <w:vAlign w:val="center"/>
          </w:tcPr>
          <w:p w:rsidR="00897448" w:rsidRDefault="005B4FE7">
            <w:pPr>
              <w:spacing w:after="0" w:line="240" w:lineRule="auto"/>
              <w:jc w:val="center"/>
              <w:rPr>
                <w:rFonts w:eastAsia="等线"/>
                <w:color w:val="000000"/>
                <w:sz w:val="18"/>
                <w:szCs w:val="18"/>
                <w:lang w:eastAsia="zh-CN"/>
              </w:rPr>
            </w:pPr>
            <w:r>
              <w:rPr>
                <w:rFonts w:eastAsia="等线"/>
                <w:color w:val="000000"/>
                <w:sz w:val="18"/>
                <w:szCs w:val="18"/>
                <w:lang w:eastAsia="zh-CN"/>
              </w:rPr>
              <w:t>SBFD</w:t>
            </w:r>
            <w:r>
              <w:rPr>
                <w:rFonts w:eastAsia="等线"/>
                <w:color w:val="000000"/>
                <w:sz w:val="18"/>
                <w:szCs w:val="18"/>
                <w:lang w:eastAsia="zh-CN"/>
              </w:rPr>
              <w:t>（</w:t>
            </w:r>
            <w:r>
              <w:rPr>
                <w:rFonts w:eastAsia="等线"/>
                <w:color w:val="000000"/>
                <w:sz w:val="18"/>
                <w:szCs w:val="18"/>
                <w:lang w:eastAsia="zh-CN"/>
              </w:rPr>
              <w:t>XXXXU</w:t>
            </w:r>
            <w:r>
              <w:rPr>
                <w:rFonts w:eastAsia="等线"/>
                <w:color w:val="000000"/>
                <w:sz w:val="18"/>
                <w:szCs w:val="18"/>
                <w:lang w:eastAsia="zh-CN"/>
              </w:rPr>
              <w:t>）</w:t>
            </w:r>
          </w:p>
        </w:tc>
        <w:tc>
          <w:tcPr>
            <w:tcW w:w="1745" w:type="dxa"/>
            <w:vAlign w:val="center"/>
          </w:tcPr>
          <w:p w:rsidR="00897448" w:rsidRDefault="005B4FE7">
            <w:pPr>
              <w:spacing w:after="0" w:line="240" w:lineRule="auto"/>
              <w:jc w:val="center"/>
              <w:rPr>
                <w:rFonts w:eastAsia="等线"/>
                <w:color w:val="000000"/>
                <w:sz w:val="18"/>
                <w:szCs w:val="18"/>
                <w:lang w:eastAsia="zh-CN"/>
              </w:rPr>
            </w:pPr>
            <w:r>
              <w:rPr>
                <w:rFonts w:eastAsia="等线"/>
                <w:color w:val="000000"/>
                <w:sz w:val="18"/>
                <w:szCs w:val="18"/>
                <w:lang w:eastAsia="zh-CN"/>
              </w:rPr>
              <w:t>-6.58</w:t>
            </w:r>
          </w:p>
        </w:tc>
        <w:tc>
          <w:tcPr>
            <w:tcW w:w="1301" w:type="dxa"/>
            <w:vAlign w:val="center"/>
          </w:tcPr>
          <w:p w:rsidR="00897448" w:rsidRDefault="005B4FE7">
            <w:pPr>
              <w:jc w:val="center"/>
              <w:rPr>
                <w:rFonts w:eastAsia="等线"/>
                <w:color w:val="000000"/>
                <w:sz w:val="18"/>
                <w:szCs w:val="18"/>
                <w:lang w:eastAsia="zh-CN"/>
              </w:rPr>
            </w:pPr>
            <w:r>
              <w:rPr>
                <w:rFonts w:eastAsia="等线" w:hint="eastAsia"/>
                <w:color w:val="000000"/>
                <w:sz w:val="18"/>
                <w:szCs w:val="18"/>
                <w:lang w:eastAsia="zh-CN"/>
              </w:rPr>
              <w:t>6.88</w:t>
            </w:r>
          </w:p>
        </w:tc>
        <w:tc>
          <w:tcPr>
            <w:tcW w:w="1251" w:type="dxa"/>
            <w:vAlign w:val="center"/>
          </w:tcPr>
          <w:p w:rsidR="00897448" w:rsidRDefault="005B4FE7">
            <w:pPr>
              <w:spacing w:after="0" w:line="240" w:lineRule="auto"/>
              <w:jc w:val="center"/>
              <w:rPr>
                <w:rFonts w:eastAsia="等线"/>
                <w:color w:val="000000"/>
                <w:sz w:val="18"/>
                <w:szCs w:val="18"/>
                <w:lang w:eastAsia="zh-CN"/>
              </w:rPr>
            </w:pPr>
            <w:r>
              <w:rPr>
                <w:rFonts w:eastAsia="等线"/>
                <w:color w:val="000000"/>
                <w:sz w:val="18"/>
                <w:szCs w:val="18"/>
                <w:lang w:eastAsia="zh-CN"/>
              </w:rPr>
              <w:t>136.33</w:t>
            </w:r>
          </w:p>
        </w:tc>
        <w:tc>
          <w:tcPr>
            <w:tcW w:w="1417" w:type="dxa"/>
            <w:vAlign w:val="center"/>
          </w:tcPr>
          <w:p w:rsidR="00897448" w:rsidRDefault="005B4FE7">
            <w:pPr>
              <w:jc w:val="center"/>
              <w:rPr>
                <w:rFonts w:eastAsia="等线"/>
                <w:color w:val="000000"/>
                <w:sz w:val="18"/>
                <w:szCs w:val="18"/>
                <w:lang w:eastAsia="zh-CN"/>
              </w:rPr>
            </w:pPr>
            <w:r>
              <w:rPr>
                <w:rFonts w:eastAsia="等线" w:hint="eastAsia"/>
                <w:color w:val="000000"/>
                <w:sz w:val="18"/>
                <w:szCs w:val="18"/>
                <w:lang w:eastAsia="zh-CN"/>
              </w:rPr>
              <w:t>6.38</w:t>
            </w:r>
          </w:p>
        </w:tc>
        <w:tc>
          <w:tcPr>
            <w:tcW w:w="2785" w:type="dxa"/>
            <w:vAlign w:val="center"/>
          </w:tcPr>
          <w:p w:rsidR="00897448" w:rsidRDefault="005B4FE7">
            <w:pPr>
              <w:spacing w:after="0" w:line="240" w:lineRule="auto"/>
              <w:rPr>
                <w:rFonts w:eastAsia="等线"/>
                <w:color w:val="000000"/>
                <w:sz w:val="18"/>
                <w:szCs w:val="18"/>
                <w:lang w:eastAsia="zh-CN"/>
              </w:rPr>
            </w:pPr>
            <w:r>
              <w:rPr>
                <w:rFonts w:eastAsia="等线"/>
                <w:color w:val="000000"/>
                <w:sz w:val="18"/>
                <w:szCs w:val="18"/>
                <w:lang w:eastAsia="zh-CN"/>
              </w:rPr>
              <w:t>PUSCH 5 repetition Type A</w:t>
            </w:r>
          </w:p>
          <w:p w:rsidR="00897448" w:rsidRDefault="005B4FE7">
            <w:pPr>
              <w:spacing w:after="0" w:line="240" w:lineRule="auto"/>
              <w:rPr>
                <w:rFonts w:eastAsia="等线"/>
                <w:color w:val="000000"/>
                <w:sz w:val="18"/>
                <w:szCs w:val="18"/>
                <w:lang w:eastAsia="zh-CN"/>
              </w:rPr>
            </w:pPr>
            <w:r>
              <w:rPr>
                <w:rFonts w:eastAsia="等线"/>
                <w:color w:val="000000"/>
                <w:sz w:val="18"/>
                <w:szCs w:val="18"/>
                <w:lang w:eastAsia="zh-CN"/>
              </w:rPr>
              <w:t>30RB, 2815bit, MCS4</w:t>
            </w:r>
          </w:p>
          <w:p w:rsidR="00897448" w:rsidRDefault="005B4FE7">
            <w:pPr>
              <w:spacing w:after="0" w:line="240" w:lineRule="auto"/>
              <w:rPr>
                <w:rFonts w:eastAsia="等线"/>
                <w:color w:val="000000"/>
                <w:sz w:val="18"/>
                <w:szCs w:val="18"/>
                <w:lang w:eastAsia="zh-CN"/>
              </w:rPr>
            </w:pPr>
            <w:r>
              <w:rPr>
                <w:rFonts w:eastAsia="等线" w:hint="eastAsia"/>
                <w:color w:val="000000"/>
                <w:sz w:val="18"/>
                <w:szCs w:val="18"/>
                <w:lang w:eastAsia="zh-CN"/>
              </w:rPr>
              <w:t>Hig</w:t>
            </w:r>
            <w:r>
              <w:rPr>
                <w:rFonts w:eastAsia="等线"/>
                <w:color w:val="000000"/>
                <w:sz w:val="18"/>
                <w:szCs w:val="18"/>
                <w:lang w:eastAsia="zh-CN"/>
              </w:rPr>
              <w:t xml:space="preserve">h load, </w:t>
            </w:r>
            <m:oMath>
              <m:r>
                <m:rPr>
                  <m:sty m:val="p"/>
                </m:rPr>
                <w:rPr>
                  <w:rFonts w:ascii="Cambria Math" w:eastAsia="等线" w:hAnsi="Cambria Math"/>
                  <w:color w:val="000000"/>
                  <w:sz w:val="18"/>
                  <w:szCs w:val="18"/>
                  <w:lang w:eastAsia="zh-CN"/>
                </w:rPr>
                <m:t>Δ</m:t>
              </m:r>
              <m:r>
                <m:rPr>
                  <m:sty m:val="p"/>
                </m:rPr>
                <w:rPr>
                  <w:rFonts w:ascii="Cambria Math" w:eastAsia="等线" w:hAnsi="Cambria Math" w:hint="eastAsia"/>
                  <w:color w:val="000000"/>
                  <w:sz w:val="18"/>
                  <w:szCs w:val="18"/>
                  <w:lang w:eastAsia="zh-CN"/>
                </w:rPr>
                <m:t>=</m:t>
              </m:r>
              <m:r>
                <m:rPr>
                  <m:sty m:val="p"/>
                </m:rPr>
                <w:rPr>
                  <w:rFonts w:ascii="Cambria Math" w:eastAsia="等线" w:hAnsi="Cambria Math"/>
                  <w:color w:val="000000"/>
                  <w:sz w:val="18"/>
                  <w:szCs w:val="18"/>
                  <w:lang w:eastAsia="zh-CN"/>
                </w:rPr>
                <m:t>1.58</m:t>
              </m:r>
              <m:r>
                <m:rPr>
                  <m:sty m:val="p"/>
                </m:rPr>
                <w:rPr>
                  <w:rFonts w:ascii="Cambria Math" w:eastAsia="等线" w:hAnsi="Cambria Math" w:hint="eastAsia"/>
                  <w:color w:val="000000"/>
                  <w:sz w:val="18"/>
                  <w:szCs w:val="18"/>
                  <w:lang w:eastAsia="zh-CN"/>
                </w:rPr>
                <m:t>dB</m:t>
              </m:r>
            </m:oMath>
          </w:p>
        </w:tc>
      </w:tr>
    </w:tbl>
    <w:p w:rsidR="00897448" w:rsidRDefault="005B4FE7">
      <w:pPr>
        <w:spacing w:before="120"/>
        <w:rPr>
          <w:rFonts w:eastAsiaTheme="minorEastAsia"/>
        </w:rPr>
      </w:pPr>
      <w:r>
        <w:rPr>
          <w:rFonts w:eastAsiaTheme="minorEastAsia" w:hint="eastAsia"/>
          <w:lang w:eastAsia="zh-CN"/>
        </w:rPr>
        <w:t>For</w:t>
      </w:r>
      <w:r>
        <w:rPr>
          <w:rFonts w:eastAsiaTheme="minorEastAsia"/>
        </w:rPr>
        <w:t xml:space="preserve"> the </w:t>
      </w:r>
      <w:r>
        <w:rPr>
          <w:rFonts w:eastAsiaTheme="minorEastAsia"/>
        </w:rPr>
        <w:t xml:space="preserve">link </w:t>
      </w:r>
      <w:r>
        <w:rPr>
          <w:rFonts w:eastAsiaTheme="minorEastAsia"/>
        </w:rPr>
        <w:t xml:space="preserve">coverage </w:t>
      </w:r>
      <w:r>
        <w:rPr>
          <w:rFonts w:eastAsiaTheme="minorEastAsia"/>
        </w:rPr>
        <w:t>comparison</w:t>
      </w:r>
      <w:r>
        <w:rPr>
          <w:rFonts w:eastAsiaTheme="minorEastAsia"/>
        </w:rPr>
        <w:t xml:space="preserve"> between TDD and SBFD</w:t>
      </w:r>
      <w:r>
        <w:rPr>
          <w:rFonts w:eastAsiaTheme="minorEastAsia"/>
        </w:rPr>
        <w:t xml:space="preserve">, </w:t>
      </w:r>
      <w:r>
        <w:rPr>
          <w:rFonts w:eastAsiaTheme="minorEastAsia"/>
        </w:rPr>
        <w:t xml:space="preserve">PUSCH performances are evaluated </w:t>
      </w:r>
      <w:r>
        <w:rPr>
          <w:rFonts w:eastAsiaTheme="minorEastAsia"/>
        </w:rPr>
        <w:t>for TD</w:t>
      </w:r>
      <w:r>
        <w:rPr>
          <w:rFonts w:eastAsiaTheme="minorEastAsia" w:hint="eastAsia"/>
          <w:lang w:eastAsia="zh-CN"/>
        </w:rPr>
        <w:t>D</w:t>
      </w:r>
      <w:r>
        <w:rPr>
          <w:rFonts w:eastAsiaTheme="minorEastAsia"/>
        </w:rPr>
        <w:t xml:space="preserve"> (DDDSU</w:t>
      </w:r>
      <w:r>
        <w:rPr>
          <w:rFonts w:eastAsiaTheme="minorEastAsia"/>
        </w:rPr>
        <w:t>, single slot with no repetition</w:t>
      </w:r>
      <w:r>
        <w:rPr>
          <w:rFonts w:eastAsiaTheme="minorEastAsia"/>
        </w:rPr>
        <w:t xml:space="preserve">) </w:t>
      </w:r>
      <w:r>
        <w:rPr>
          <w:rFonts w:eastAsiaTheme="minorEastAsia" w:hint="eastAsia"/>
          <w:lang w:eastAsia="zh-CN"/>
        </w:rPr>
        <w:t>and</w:t>
      </w:r>
      <w:r>
        <w:rPr>
          <w:rFonts w:eastAsiaTheme="minorEastAsia"/>
        </w:rPr>
        <w:t xml:space="preserve"> </w:t>
      </w:r>
      <w:r>
        <w:rPr>
          <w:rFonts w:eastAsiaTheme="minorEastAsia" w:hint="eastAsia"/>
          <w:lang w:eastAsia="zh-CN"/>
        </w:rPr>
        <w:t>SBFD</w:t>
      </w:r>
      <w:r>
        <w:rPr>
          <w:rFonts w:eastAsiaTheme="minorEastAsia"/>
        </w:rPr>
        <w:t xml:space="preserve"> (XXXXU</w:t>
      </w:r>
      <w:r>
        <w:rPr>
          <w:rFonts w:eastAsiaTheme="minorEastAsia"/>
        </w:rPr>
        <w:t>, 5-time Type A repetition</w:t>
      </w:r>
      <w:r>
        <w:rPr>
          <w:rFonts w:eastAsiaTheme="minorEastAsia"/>
        </w:rPr>
        <w:t>)</w:t>
      </w:r>
      <w:r>
        <w:rPr>
          <w:rFonts w:eastAsiaTheme="minorEastAsia"/>
        </w:rPr>
        <w:t xml:space="preserve"> under the same number of RBs and the same MCS level. The results in Table 2 shows</w:t>
      </w:r>
      <w:r>
        <w:t xml:space="preserve"> </w:t>
      </w:r>
      <w:r>
        <w:rPr>
          <w:rFonts w:eastAsiaTheme="minorEastAsia"/>
        </w:rPr>
        <w:t>about 7dB gain of SBFD comp</w:t>
      </w:r>
      <w:r>
        <w:rPr>
          <w:rFonts w:eastAsiaTheme="minorEastAsia"/>
        </w:rPr>
        <w:t xml:space="preserve">ared to </w:t>
      </w:r>
      <w:r>
        <w:rPr>
          <w:rFonts w:eastAsiaTheme="minorEastAsia"/>
        </w:rPr>
        <w:t>TDD configuration with target data rate 1Mbps and BLER 10%.</w:t>
      </w:r>
      <w:r>
        <w:rPr>
          <w:rFonts w:eastAsiaTheme="minorEastAsia"/>
        </w:rPr>
        <w:t xml:space="preserve">  </w:t>
      </w:r>
    </w:p>
    <w:p w:rsidR="00897448" w:rsidRDefault="005B4FE7">
      <w:pPr>
        <w:spacing w:line="240" w:lineRule="auto"/>
        <w:rPr>
          <w:rFonts w:eastAsiaTheme="minorEastAsia"/>
          <w:b/>
          <w:i/>
          <w:lang w:eastAsia="zh-CN"/>
        </w:rPr>
      </w:pPr>
      <w:r>
        <w:rPr>
          <w:rFonts w:eastAsiaTheme="minorEastAsia" w:hint="eastAsia"/>
          <w:b/>
          <w:i/>
          <w:lang w:eastAsia="zh-CN"/>
        </w:rPr>
        <w:t>Observation</w:t>
      </w:r>
      <w:r>
        <w:rPr>
          <w:rFonts w:eastAsiaTheme="minorEastAsia"/>
          <w:b/>
          <w:i/>
          <w:lang w:eastAsia="zh-CN"/>
        </w:rPr>
        <w:t xml:space="preserve"> 4</w:t>
      </w:r>
      <w:r>
        <w:rPr>
          <w:rFonts w:eastAsiaTheme="minorEastAsia"/>
          <w:b/>
          <w:i/>
          <w:lang w:eastAsia="zh-CN"/>
        </w:rPr>
        <w:t xml:space="preserve">: </w:t>
      </w:r>
      <w:r>
        <w:rPr>
          <w:rFonts w:eastAsiaTheme="minorEastAsia"/>
          <w:b/>
          <w:i/>
          <w:lang w:eastAsia="zh-CN"/>
        </w:rPr>
        <w:t xml:space="preserve">The setup of UL subband over DL symbols </w:t>
      </w:r>
      <w:r>
        <w:rPr>
          <w:rFonts w:eastAsiaTheme="minorEastAsia"/>
          <w:b/>
          <w:i/>
          <w:lang w:eastAsia="zh-CN"/>
        </w:rPr>
        <w:t xml:space="preserve">allows PUSCH repetition that </w:t>
      </w:r>
      <w:r>
        <w:rPr>
          <w:rFonts w:eastAsiaTheme="minorEastAsia"/>
          <w:b/>
          <w:i/>
          <w:lang w:eastAsia="zh-CN"/>
        </w:rPr>
        <w:t>c</w:t>
      </w:r>
      <w:r>
        <w:rPr>
          <w:rFonts w:eastAsiaTheme="minorEastAsia"/>
          <w:b/>
          <w:i/>
          <w:lang w:eastAsia="zh-CN"/>
        </w:rPr>
        <w:t>an</w:t>
      </w:r>
      <w:r>
        <w:rPr>
          <w:rFonts w:eastAsiaTheme="minorEastAsia"/>
          <w:b/>
          <w:i/>
          <w:lang w:eastAsia="zh-CN"/>
        </w:rPr>
        <w:t xml:space="preserve"> improve </w:t>
      </w:r>
      <w:r>
        <w:rPr>
          <w:rFonts w:eastAsiaTheme="minorEastAsia"/>
          <w:b/>
          <w:i/>
          <w:lang w:eastAsia="zh-CN"/>
        </w:rPr>
        <w:t xml:space="preserve">UL </w:t>
      </w:r>
      <w:r>
        <w:rPr>
          <w:rFonts w:eastAsiaTheme="minorEastAsia"/>
          <w:b/>
          <w:i/>
          <w:lang w:eastAsia="zh-CN"/>
        </w:rPr>
        <w:t xml:space="preserve">coverage performance </w:t>
      </w:r>
      <w:r>
        <w:rPr>
          <w:rFonts w:eastAsiaTheme="minorEastAsia"/>
          <w:b/>
          <w:i/>
          <w:lang w:eastAsia="zh-CN"/>
        </w:rPr>
        <w:t>by about</w:t>
      </w:r>
      <w:r>
        <w:rPr>
          <w:rFonts w:eastAsiaTheme="minorEastAsia"/>
          <w:b/>
          <w:i/>
          <w:lang w:eastAsia="zh-CN"/>
        </w:rPr>
        <w:t xml:space="preserve"> </w:t>
      </w:r>
      <w:r>
        <w:rPr>
          <w:rFonts w:eastAsiaTheme="minorEastAsia"/>
          <w:b/>
          <w:i/>
          <w:lang w:eastAsia="zh-CN"/>
        </w:rPr>
        <w:t>7</w:t>
      </w:r>
      <w:r>
        <w:rPr>
          <w:rFonts w:eastAsiaTheme="minorEastAsia"/>
          <w:b/>
          <w:i/>
          <w:lang w:eastAsia="zh-CN"/>
        </w:rPr>
        <w:t xml:space="preserve"> dB </w:t>
      </w:r>
      <w:r>
        <w:rPr>
          <w:rFonts w:eastAsiaTheme="minorEastAsia"/>
          <w:b/>
          <w:i/>
          <w:lang w:eastAsia="zh-CN"/>
        </w:rPr>
        <w:t xml:space="preserve">(corresponding to 5 PUSCH repetition) </w:t>
      </w:r>
      <w:r>
        <w:rPr>
          <w:rFonts w:eastAsiaTheme="minorEastAsia"/>
          <w:b/>
          <w:i/>
          <w:lang w:eastAsia="zh-CN"/>
        </w:rPr>
        <w:t>with given tar</w:t>
      </w:r>
      <w:r>
        <w:rPr>
          <w:rFonts w:eastAsiaTheme="minorEastAsia"/>
          <w:b/>
          <w:i/>
          <w:lang w:eastAsia="zh-CN"/>
        </w:rPr>
        <w:t>get data rate.</w:t>
      </w:r>
    </w:p>
    <w:p w:rsidR="00897448" w:rsidRDefault="005B4FE7">
      <w:pPr>
        <w:rPr>
          <w:rFonts w:eastAsiaTheme="minorEastAsia"/>
        </w:rPr>
      </w:pPr>
      <w:r>
        <w:rPr>
          <w:rFonts w:eastAsiaTheme="minorEastAsia" w:hint="eastAsia"/>
          <w:lang w:eastAsia="zh-CN"/>
        </w:rPr>
        <w:t xml:space="preserve"> </w:t>
      </w:r>
    </w:p>
    <w:p w:rsidR="00897448" w:rsidRDefault="005B4FE7">
      <w:pPr>
        <w:pStyle w:val="Heading1"/>
        <w:rPr>
          <w:rFonts w:eastAsiaTheme="minorEastAsia"/>
          <w:color w:val="000000" w:themeColor="text1"/>
          <w:lang w:eastAsia="zh-CN"/>
        </w:rPr>
      </w:pPr>
      <w:r>
        <w:rPr>
          <w:rFonts w:eastAsiaTheme="minorEastAsia"/>
          <w:color w:val="000000" w:themeColor="text1"/>
          <w:lang w:eastAsia="zh-CN"/>
        </w:rPr>
        <w:t>Conclusion</w:t>
      </w:r>
    </w:p>
    <w:p w:rsidR="00897448" w:rsidRDefault="005B4FE7">
      <w:pPr>
        <w:rPr>
          <w:rFonts w:eastAsiaTheme="minorEastAsia"/>
          <w:color w:val="000000" w:themeColor="text1"/>
          <w:lang w:eastAsia="zh-CN"/>
        </w:rPr>
      </w:pPr>
      <w:r>
        <w:rPr>
          <w:rFonts w:eastAsiaTheme="minorEastAsia"/>
          <w:color w:val="000000" w:themeColor="text1"/>
          <w:lang w:eastAsia="zh-CN"/>
        </w:rPr>
        <w:t>In this contribution, we show our views on evaluation on NR duplex evolution with following proposals:</w:t>
      </w:r>
    </w:p>
    <w:p w:rsidR="00897448" w:rsidRDefault="005B4FE7">
      <w:pPr>
        <w:rPr>
          <w:rFonts w:eastAsiaTheme="minorEastAsia"/>
          <w:b/>
          <w:i/>
          <w:lang w:eastAsia="zh-CN"/>
        </w:rPr>
      </w:pPr>
      <w:r>
        <w:rPr>
          <w:rFonts w:eastAsiaTheme="minorEastAsia"/>
          <w:b/>
          <w:i/>
          <w:lang w:eastAsia="zh-CN"/>
        </w:rPr>
        <w:t>Observation 1:</w:t>
      </w:r>
      <w:r>
        <w:rPr>
          <w:rFonts w:hint="eastAsia"/>
        </w:rPr>
        <w:t xml:space="preserve"> </w:t>
      </w:r>
      <w:r>
        <w:rPr>
          <w:rFonts w:eastAsiaTheme="minorEastAsia"/>
          <w:b/>
          <w:i/>
          <w:lang w:eastAsia="zh-CN"/>
        </w:rPr>
        <w:t>The setup of SBFD does not change the tendency that the UE DL UPT decreases as traffic load increases.</w:t>
      </w:r>
    </w:p>
    <w:p w:rsidR="00897448" w:rsidRDefault="005B4FE7">
      <w:pPr>
        <w:rPr>
          <w:rFonts w:eastAsiaTheme="minorEastAsia"/>
          <w:b/>
          <w:i/>
          <w:lang w:eastAsia="zh-CN"/>
        </w:rPr>
      </w:pPr>
      <w:r>
        <w:rPr>
          <w:rFonts w:eastAsiaTheme="minorEastAsia"/>
          <w:b/>
          <w:i/>
          <w:lang w:eastAsia="zh-CN"/>
        </w:rPr>
        <w:t>Observation 2:</w:t>
      </w:r>
      <w:r>
        <w:rPr>
          <w:rFonts w:hint="eastAsia"/>
        </w:rPr>
        <w:t xml:space="preserve"> </w:t>
      </w:r>
      <w:r>
        <w:rPr>
          <w:rFonts w:eastAsiaTheme="minorEastAsia"/>
          <w:b/>
          <w:i/>
          <w:lang w:eastAsia="zh-CN"/>
        </w:rPr>
        <w:t>The setup of UL subband over DL symbols improves the UL UPT per UE.</w:t>
      </w:r>
    </w:p>
    <w:p w:rsidR="00897448" w:rsidRDefault="005B4FE7">
      <w:pPr>
        <w:rPr>
          <w:rFonts w:eastAsiaTheme="minorEastAsia"/>
          <w:b/>
          <w:i/>
          <w:lang w:eastAsia="zh-CN"/>
        </w:rPr>
      </w:pPr>
      <w:r>
        <w:rPr>
          <w:rFonts w:eastAsiaTheme="minorEastAsia"/>
          <w:b/>
          <w:i/>
          <w:lang w:eastAsia="zh-CN"/>
        </w:rPr>
        <w:lastRenderedPageBreak/>
        <w:t>Observation 3: The setup of UL subband over DL symbols impact the DL UPT almost all evaluated cases when packet size is large (0.5Mbytes DL &amp; 0.125Mbytes UL).</w:t>
      </w:r>
    </w:p>
    <w:p w:rsidR="00897448" w:rsidRDefault="005B4FE7">
      <w:pPr>
        <w:spacing w:line="240" w:lineRule="auto"/>
        <w:rPr>
          <w:rFonts w:eastAsiaTheme="minorEastAsia"/>
          <w:b/>
          <w:i/>
          <w:lang w:eastAsia="zh-CN"/>
        </w:rPr>
      </w:pPr>
      <w:r>
        <w:rPr>
          <w:rFonts w:eastAsiaTheme="minorEastAsia" w:hint="eastAsia"/>
          <w:b/>
          <w:i/>
          <w:lang w:eastAsia="zh-CN"/>
        </w:rPr>
        <w:t>Observation</w:t>
      </w:r>
      <w:r>
        <w:rPr>
          <w:rFonts w:eastAsiaTheme="minorEastAsia"/>
          <w:b/>
          <w:i/>
          <w:lang w:eastAsia="zh-CN"/>
        </w:rPr>
        <w:t xml:space="preserve"> 4</w:t>
      </w:r>
      <w:r>
        <w:rPr>
          <w:rFonts w:eastAsiaTheme="minorEastAsia"/>
          <w:b/>
          <w:i/>
          <w:lang w:eastAsia="zh-CN"/>
        </w:rPr>
        <w:t>:</w:t>
      </w:r>
      <w:r>
        <w:rPr>
          <w:rFonts w:eastAsiaTheme="minorEastAsia"/>
          <w:b/>
          <w:i/>
          <w:lang w:eastAsia="zh-CN"/>
        </w:rPr>
        <w:t xml:space="preserve"> </w:t>
      </w:r>
      <w:r>
        <w:rPr>
          <w:rFonts w:eastAsiaTheme="minorEastAsia"/>
          <w:b/>
          <w:i/>
          <w:lang w:eastAsia="zh-CN"/>
        </w:rPr>
        <w:t xml:space="preserve">The setup of UL subband over DL symbols </w:t>
      </w:r>
      <w:r>
        <w:rPr>
          <w:rFonts w:eastAsiaTheme="minorEastAsia"/>
          <w:b/>
          <w:i/>
          <w:lang w:eastAsia="zh-CN"/>
        </w:rPr>
        <w:t xml:space="preserve">allows PUSCH repetition that </w:t>
      </w:r>
      <w:r>
        <w:rPr>
          <w:rFonts w:eastAsiaTheme="minorEastAsia"/>
          <w:b/>
          <w:i/>
          <w:lang w:eastAsia="zh-CN"/>
        </w:rPr>
        <w:t>c</w:t>
      </w:r>
      <w:r>
        <w:rPr>
          <w:rFonts w:eastAsiaTheme="minorEastAsia"/>
          <w:b/>
          <w:i/>
          <w:lang w:eastAsia="zh-CN"/>
        </w:rPr>
        <w:t>an</w:t>
      </w:r>
      <w:r>
        <w:rPr>
          <w:rFonts w:eastAsiaTheme="minorEastAsia"/>
          <w:b/>
          <w:i/>
          <w:lang w:eastAsia="zh-CN"/>
        </w:rPr>
        <w:t xml:space="preserve"> improve </w:t>
      </w:r>
      <w:r>
        <w:rPr>
          <w:rFonts w:eastAsiaTheme="minorEastAsia"/>
          <w:b/>
          <w:i/>
          <w:lang w:eastAsia="zh-CN"/>
        </w:rPr>
        <w:t xml:space="preserve">UL </w:t>
      </w:r>
      <w:r>
        <w:rPr>
          <w:rFonts w:eastAsiaTheme="minorEastAsia"/>
          <w:b/>
          <w:i/>
          <w:lang w:eastAsia="zh-CN"/>
        </w:rPr>
        <w:t xml:space="preserve">coverage performance </w:t>
      </w:r>
      <w:r>
        <w:rPr>
          <w:rFonts w:eastAsiaTheme="minorEastAsia"/>
          <w:b/>
          <w:i/>
          <w:lang w:eastAsia="zh-CN"/>
        </w:rPr>
        <w:t>by about</w:t>
      </w:r>
      <w:r>
        <w:rPr>
          <w:rFonts w:eastAsiaTheme="minorEastAsia"/>
          <w:b/>
          <w:i/>
          <w:lang w:eastAsia="zh-CN"/>
        </w:rPr>
        <w:t xml:space="preserve"> </w:t>
      </w:r>
      <w:r>
        <w:rPr>
          <w:rFonts w:eastAsiaTheme="minorEastAsia"/>
          <w:b/>
          <w:i/>
          <w:lang w:eastAsia="zh-CN"/>
        </w:rPr>
        <w:t>7</w:t>
      </w:r>
      <w:r>
        <w:rPr>
          <w:rFonts w:eastAsiaTheme="minorEastAsia"/>
          <w:b/>
          <w:i/>
          <w:lang w:eastAsia="zh-CN"/>
        </w:rPr>
        <w:t xml:space="preserve"> dB </w:t>
      </w:r>
      <w:r>
        <w:rPr>
          <w:rFonts w:eastAsiaTheme="minorEastAsia"/>
          <w:b/>
          <w:i/>
          <w:lang w:eastAsia="zh-CN"/>
        </w:rPr>
        <w:t xml:space="preserve">(corresponding to 5 PUSCH repetition) </w:t>
      </w:r>
      <w:r>
        <w:rPr>
          <w:rFonts w:eastAsiaTheme="minorEastAsia"/>
          <w:b/>
          <w:i/>
          <w:lang w:eastAsia="zh-CN"/>
        </w:rPr>
        <w:t>with given target data rate.</w:t>
      </w:r>
    </w:p>
    <w:p w:rsidR="00897448" w:rsidRDefault="00897448">
      <w:pPr>
        <w:tabs>
          <w:tab w:val="left" w:pos="420"/>
          <w:tab w:val="left" w:pos="800"/>
        </w:tabs>
        <w:rPr>
          <w:rFonts w:eastAsiaTheme="minorEastAsia"/>
          <w:b/>
          <w:i/>
          <w:lang w:eastAsia="zh-CN"/>
        </w:rPr>
      </w:pPr>
    </w:p>
    <w:p w:rsidR="00897448" w:rsidRDefault="005B4FE7">
      <w:pPr>
        <w:pStyle w:val="Heading1"/>
        <w:rPr>
          <w:lang w:eastAsia="zh-CN"/>
        </w:rPr>
      </w:pPr>
      <w:r>
        <w:rPr>
          <w:lang w:eastAsia="zh-CN"/>
        </w:rPr>
        <w:t>Reference</w:t>
      </w:r>
    </w:p>
    <w:p w:rsidR="00897448" w:rsidRDefault="005B4FE7">
      <w:pPr>
        <w:numPr>
          <w:ilvl w:val="0"/>
          <w:numId w:val="8"/>
        </w:numPr>
        <w:spacing w:after="0"/>
        <w:jc w:val="both"/>
        <w:rPr>
          <w:color w:val="000000" w:themeColor="text1"/>
        </w:rPr>
      </w:pPr>
      <w:r>
        <w:t xml:space="preserve">RP-213591 New SI: Study on evolution of NR duplex </w:t>
      </w:r>
      <w:r>
        <w:t>operation, CMCC</w:t>
      </w:r>
    </w:p>
    <w:p w:rsidR="00897448" w:rsidRDefault="005B4FE7">
      <w:pPr>
        <w:numPr>
          <w:ilvl w:val="0"/>
          <w:numId w:val="8"/>
        </w:numPr>
        <w:spacing w:after="0"/>
        <w:jc w:val="both"/>
        <w:rPr>
          <w:color w:val="000000" w:themeColor="text1"/>
        </w:rPr>
      </w:pPr>
      <w:r>
        <w:rPr>
          <w:color w:val="000000" w:themeColor="text1"/>
        </w:rPr>
        <w:t>R1-2208856 Discussion on evaluation on NR duplex evolution, OPPO</w:t>
      </w:r>
    </w:p>
    <w:p w:rsidR="00897448" w:rsidRDefault="005B4FE7">
      <w:pPr>
        <w:numPr>
          <w:ilvl w:val="0"/>
          <w:numId w:val="8"/>
        </w:numPr>
        <w:spacing w:after="0"/>
        <w:jc w:val="both"/>
        <w:rPr>
          <w:color w:val="000000" w:themeColor="text1"/>
        </w:rPr>
      </w:pPr>
      <w:r>
        <w:rPr>
          <w:color w:val="000000" w:themeColor="text1"/>
        </w:rPr>
        <w:t>R1-2300286 Discussion on evaluation on NR duplex evolution, OPPO</w:t>
      </w:r>
    </w:p>
    <w:p w:rsidR="00897448" w:rsidRDefault="005B4FE7">
      <w:pPr>
        <w:numPr>
          <w:ilvl w:val="0"/>
          <w:numId w:val="8"/>
        </w:numPr>
        <w:spacing w:after="0"/>
        <w:jc w:val="both"/>
        <w:rPr>
          <w:color w:val="000000" w:themeColor="text1"/>
        </w:rPr>
      </w:pPr>
      <w:r>
        <w:rPr>
          <w:color w:val="000000" w:themeColor="text1"/>
        </w:rPr>
        <w:t>R1-2302546 Discussion on evaluation on NR duplex evolution, OPPO</w:t>
      </w:r>
    </w:p>
    <w:p w:rsidR="00897448" w:rsidRDefault="005B4FE7">
      <w:pPr>
        <w:numPr>
          <w:ilvl w:val="0"/>
          <w:numId w:val="8"/>
        </w:numPr>
        <w:spacing w:after="0"/>
        <w:jc w:val="both"/>
        <w:rPr>
          <w:color w:val="000000" w:themeColor="text1"/>
        </w:rPr>
      </w:pPr>
      <w:r>
        <w:rPr>
          <w:color w:val="000000" w:themeColor="text1"/>
        </w:rPr>
        <w:t>R1-2305465 Discussion on evaluation on NR dup</w:t>
      </w:r>
      <w:r>
        <w:rPr>
          <w:color w:val="000000" w:themeColor="text1"/>
        </w:rPr>
        <w:t>lex evolution, OPPO</w:t>
      </w:r>
    </w:p>
    <w:p w:rsidR="00897448" w:rsidRDefault="00897448">
      <w:pPr>
        <w:spacing w:after="0"/>
        <w:ind w:left="420"/>
        <w:jc w:val="both"/>
        <w:rPr>
          <w:color w:val="000000" w:themeColor="text1"/>
        </w:rPr>
      </w:pPr>
    </w:p>
    <w:p w:rsidR="00897448" w:rsidRDefault="005B4FE7">
      <w:pPr>
        <w:spacing w:after="0" w:line="240" w:lineRule="auto"/>
        <w:rPr>
          <w:rFonts w:eastAsiaTheme="minorEastAsia"/>
          <w:b/>
          <w:bCs/>
          <w:kern w:val="44"/>
          <w:sz w:val="28"/>
          <w:szCs w:val="44"/>
          <w:lang w:eastAsia="zh-CN"/>
        </w:rPr>
      </w:pPr>
      <w:r>
        <w:rPr>
          <w:rFonts w:eastAsiaTheme="minorEastAsia"/>
          <w:lang w:eastAsia="zh-CN"/>
        </w:rPr>
        <w:br w:type="page"/>
      </w:r>
    </w:p>
    <w:p w:rsidR="00897448" w:rsidRDefault="005B4FE7">
      <w:pPr>
        <w:pStyle w:val="Heading1"/>
        <w:rPr>
          <w:rFonts w:eastAsiaTheme="minorEastAsia"/>
          <w:lang w:eastAsia="zh-CN"/>
        </w:rPr>
      </w:pPr>
      <w:r>
        <w:rPr>
          <w:rFonts w:eastAsiaTheme="minorEastAsia"/>
          <w:lang w:eastAsia="zh-CN"/>
        </w:rPr>
        <w:lastRenderedPageBreak/>
        <w:t>Appendix</w:t>
      </w:r>
    </w:p>
    <w:p w:rsidR="00897448" w:rsidRDefault="005B4FE7">
      <w:pPr>
        <w:pStyle w:val="Heading2"/>
        <w:rPr>
          <w:lang w:eastAsia="zh-CN"/>
        </w:rPr>
      </w:pPr>
      <w:r>
        <w:t>Simulation parameters</w:t>
      </w:r>
    </w:p>
    <w:p w:rsidR="00897448" w:rsidRDefault="005B4FE7">
      <w:pPr>
        <w:pStyle w:val="00Text"/>
        <w:spacing w:after="0"/>
        <w:jc w:val="center"/>
      </w:pPr>
      <w:r>
        <w:rPr>
          <w:rFonts w:hint="eastAsia"/>
        </w:rPr>
        <w:t>T</w:t>
      </w:r>
      <w:r>
        <w:t xml:space="preserve">able A-1 simulation parameters for </w:t>
      </w:r>
      <w:r>
        <w:rPr>
          <w:color w:val="000000"/>
          <w:szCs w:val="22"/>
        </w:rPr>
        <w:t xml:space="preserve">SBFD </w:t>
      </w:r>
    </w:p>
    <w:tbl>
      <w:tblPr>
        <w:tblStyle w:val="TableGrid"/>
        <w:tblW w:w="0" w:type="auto"/>
        <w:tblLook w:val="04A0"/>
      </w:tblPr>
      <w:tblGrid>
        <w:gridCol w:w="2383"/>
        <w:gridCol w:w="3785"/>
        <w:gridCol w:w="2012"/>
        <w:gridCol w:w="1782"/>
      </w:tblGrid>
      <w:tr w:rsidR="00897448">
        <w:trPr>
          <w:trHeight w:val="288"/>
        </w:trPr>
        <w:tc>
          <w:tcPr>
            <w:tcW w:w="0" w:type="auto"/>
            <w:vMerge w:val="restart"/>
            <w:noWrap/>
            <w:vAlign w:val="center"/>
          </w:tcPr>
          <w:p w:rsidR="00897448" w:rsidRDefault="005B4FE7">
            <w:pPr>
              <w:spacing w:before="60" w:after="60" w:line="240" w:lineRule="auto"/>
              <w:jc w:val="center"/>
              <w:rPr>
                <w:b/>
                <w:bCs/>
                <w:color w:val="000000"/>
                <w:szCs w:val="20"/>
                <w:lang w:eastAsia="zh-CN"/>
              </w:rPr>
            </w:pPr>
            <w:r>
              <w:rPr>
                <w:b/>
                <w:bCs/>
                <w:color w:val="000000"/>
                <w:szCs w:val="20"/>
                <w:lang w:eastAsia="zh-CN"/>
              </w:rPr>
              <w:t>Parameters</w:t>
            </w:r>
          </w:p>
        </w:tc>
        <w:tc>
          <w:tcPr>
            <w:tcW w:w="0" w:type="auto"/>
            <w:gridSpan w:val="3"/>
            <w:noWrap/>
          </w:tcPr>
          <w:p w:rsidR="00897448" w:rsidRDefault="005B4FE7">
            <w:pPr>
              <w:spacing w:before="60" w:after="60" w:line="240" w:lineRule="auto"/>
              <w:jc w:val="center"/>
              <w:rPr>
                <w:b/>
                <w:bCs/>
                <w:color w:val="000000"/>
                <w:szCs w:val="20"/>
                <w:lang w:eastAsia="zh-CN"/>
              </w:rPr>
            </w:pPr>
            <w:r>
              <w:rPr>
                <w:b/>
                <w:bCs/>
                <w:color w:val="000000"/>
                <w:szCs w:val="20"/>
                <w:lang w:eastAsia="zh-CN"/>
              </w:rPr>
              <w:t>Value</w:t>
            </w:r>
          </w:p>
        </w:tc>
      </w:tr>
      <w:tr w:rsidR="00897448">
        <w:trPr>
          <w:trHeight w:val="288"/>
        </w:trPr>
        <w:tc>
          <w:tcPr>
            <w:tcW w:w="0" w:type="auto"/>
            <w:vMerge/>
            <w:noWrap/>
          </w:tcPr>
          <w:p w:rsidR="00897448" w:rsidRDefault="00897448">
            <w:pPr>
              <w:spacing w:before="60" w:after="60" w:line="240" w:lineRule="auto"/>
              <w:jc w:val="center"/>
              <w:rPr>
                <w:b/>
                <w:bCs/>
                <w:color w:val="000000"/>
                <w:szCs w:val="20"/>
                <w:lang w:eastAsia="zh-CN"/>
              </w:rPr>
            </w:pPr>
          </w:p>
        </w:tc>
        <w:tc>
          <w:tcPr>
            <w:tcW w:w="0" w:type="auto"/>
            <w:noWrap/>
          </w:tcPr>
          <w:p w:rsidR="00897448" w:rsidRDefault="005B4FE7">
            <w:pPr>
              <w:spacing w:before="60" w:after="60" w:line="240" w:lineRule="auto"/>
              <w:jc w:val="center"/>
              <w:rPr>
                <w:b/>
                <w:bCs/>
                <w:color w:val="000000"/>
                <w:szCs w:val="20"/>
                <w:lang w:eastAsia="zh-CN"/>
              </w:rPr>
            </w:pPr>
            <w:r>
              <w:rPr>
                <w:color w:val="000000"/>
                <w:szCs w:val="22"/>
              </w:rPr>
              <w:t>Indoor office</w:t>
            </w:r>
          </w:p>
        </w:tc>
        <w:tc>
          <w:tcPr>
            <w:tcW w:w="0" w:type="auto"/>
          </w:tcPr>
          <w:p w:rsidR="00897448" w:rsidRDefault="005B4FE7">
            <w:pPr>
              <w:spacing w:before="60" w:after="60" w:line="240" w:lineRule="auto"/>
              <w:jc w:val="center"/>
              <w:rPr>
                <w:b/>
                <w:bCs/>
                <w:color w:val="000000"/>
                <w:szCs w:val="20"/>
                <w:lang w:eastAsia="zh-CN"/>
              </w:rPr>
            </w:pPr>
            <w:r>
              <w:rPr>
                <w:color w:val="000000"/>
                <w:szCs w:val="22"/>
              </w:rPr>
              <w:t>Urban Macro</w:t>
            </w:r>
          </w:p>
        </w:tc>
        <w:tc>
          <w:tcPr>
            <w:tcW w:w="0" w:type="auto"/>
          </w:tcPr>
          <w:p w:rsidR="00897448" w:rsidRDefault="005B4FE7">
            <w:pPr>
              <w:spacing w:before="60" w:after="60" w:line="240" w:lineRule="auto"/>
              <w:jc w:val="center"/>
              <w:rPr>
                <w:b/>
                <w:bCs/>
                <w:color w:val="000000"/>
                <w:szCs w:val="20"/>
                <w:lang w:eastAsia="zh-CN"/>
              </w:rPr>
            </w:pPr>
            <w:r>
              <w:rPr>
                <w:color w:val="000000"/>
                <w:szCs w:val="22"/>
              </w:rPr>
              <w:t>Dense Urban Macro</w:t>
            </w:r>
          </w:p>
        </w:tc>
      </w:tr>
      <w:tr w:rsidR="00897448">
        <w:trPr>
          <w:trHeight w:val="576"/>
        </w:trPr>
        <w:tc>
          <w:tcPr>
            <w:tcW w:w="0" w:type="auto"/>
            <w:noWrap/>
          </w:tcPr>
          <w:p w:rsidR="00897448" w:rsidRDefault="005B4FE7">
            <w:pPr>
              <w:spacing w:before="60" w:after="60" w:line="240" w:lineRule="auto"/>
              <w:jc w:val="center"/>
              <w:rPr>
                <w:color w:val="000000"/>
                <w:szCs w:val="20"/>
                <w:lang w:eastAsia="zh-CN"/>
              </w:rPr>
            </w:pPr>
            <w:r>
              <w:rPr>
                <w:color w:val="000000"/>
                <w:szCs w:val="20"/>
                <w:lang w:eastAsia="zh-CN"/>
              </w:rPr>
              <w:t>Scenario</w:t>
            </w:r>
          </w:p>
        </w:tc>
        <w:tc>
          <w:tcPr>
            <w:tcW w:w="0" w:type="auto"/>
          </w:tcPr>
          <w:p w:rsidR="00897448" w:rsidRDefault="005B4FE7">
            <w:pPr>
              <w:spacing w:before="60" w:after="60" w:line="240" w:lineRule="auto"/>
              <w:jc w:val="center"/>
              <w:rPr>
                <w:color w:val="000000"/>
                <w:szCs w:val="20"/>
                <w:lang w:eastAsia="zh-CN"/>
              </w:rPr>
            </w:pPr>
            <w:r>
              <w:rPr>
                <w:color w:val="000000"/>
                <w:szCs w:val="20"/>
                <w:lang w:eastAsia="zh-CN"/>
              </w:rPr>
              <w:t>InH(2*6 site)</w:t>
            </w:r>
          </w:p>
        </w:tc>
        <w:tc>
          <w:tcPr>
            <w:tcW w:w="0" w:type="auto"/>
            <w:gridSpan w:val="2"/>
          </w:tcPr>
          <w:p w:rsidR="00897448" w:rsidRDefault="005B4FE7">
            <w:pPr>
              <w:spacing w:before="60" w:after="60" w:line="240" w:lineRule="auto"/>
              <w:jc w:val="center"/>
              <w:rPr>
                <w:color w:val="000000"/>
                <w:szCs w:val="20"/>
                <w:lang w:eastAsia="zh-CN"/>
              </w:rPr>
            </w:pPr>
            <w:r>
              <w:rPr>
                <w:color w:val="000000"/>
                <w:szCs w:val="20"/>
                <w:lang w:eastAsia="zh-CN"/>
              </w:rPr>
              <w:t>7 cells, 3 sectors/cell</w:t>
            </w:r>
          </w:p>
        </w:tc>
      </w:tr>
      <w:tr w:rsidR="00897448">
        <w:trPr>
          <w:trHeight w:val="288"/>
        </w:trPr>
        <w:tc>
          <w:tcPr>
            <w:tcW w:w="0" w:type="auto"/>
            <w:noWrap/>
          </w:tcPr>
          <w:p w:rsidR="00897448" w:rsidRDefault="005B4FE7">
            <w:pPr>
              <w:spacing w:before="60" w:after="60" w:line="240" w:lineRule="auto"/>
              <w:jc w:val="center"/>
              <w:rPr>
                <w:color w:val="000000"/>
                <w:szCs w:val="20"/>
                <w:lang w:eastAsia="zh-CN"/>
              </w:rPr>
            </w:pPr>
            <w:r>
              <w:rPr>
                <w:color w:val="000000"/>
                <w:szCs w:val="20"/>
                <w:lang w:eastAsia="zh-CN"/>
              </w:rPr>
              <w:t>Inter-BS distance</w:t>
            </w:r>
          </w:p>
        </w:tc>
        <w:tc>
          <w:tcPr>
            <w:tcW w:w="0" w:type="auto"/>
            <w:noWrap/>
          </w:tcPr>
          <w:p w:rsidR="00897448" w:rsidRDefault="005B4FE7">
            <w:pPr>
              <w:spacing w:before="60" w:after="60" w:line="240" w:lineRule="auto"/>
              <w:jc w:val="center"/>
              <w:rPr>
                <w:color w:val="000000"/>
                <w:szCs w:val="20"/>
                <w:lang w:eastAsia="zh-CN"/>
              </w:rPr>
            </w:pPr>
            <w:r>
              <w:rPr>
                <w:color w:val="000000"/>
                <w:szCs w:val="20"/>
                <w:lang w:eastAsia="zh-CN"/>
              </w:rPr>
              <w:t>20m</w:t>
            </w:r>
          </w:p>
        </w:tc>
        <w:tc>
          <w:tcPr>
            <w:tcW w:w="0" w:type="auto"/>
          </w:tcPr>
          <w:p w:rsidR="00897448" w:rsidRDefault="005B4FE7">
            <w:pPr>
              <w:spacing w:before="60" w:after="60" w:line="240" w:lineRule="auto"/>
              <w:jc w:val="center"/>
              <w:rPr>
                <w:color w:val="000000"/>
                <w:szCs w:val="20"/>
                <w:lang w:eastAsia="zh-CN"/>
              </w:rPr>
            </w:pPr>
            <w:r>
              <w:rPr>
                <w:color w:val="000000"/>
                <w:szCs w:val="20"/>
                <w:lang w:eastAsia="zh-CN"/>
              </w:rPr>
              <w:t>500m</w:t>
            </w:r>
          </w:p>
        </w:tc>
        <w:tc>
          <w:tcPr>
            <w:tcW w:w="0" w:type="auto"/>
          </w:tcPr>
          <w:p w:rsidR="00897448" w:rsidRDefault="005B4FE7">
            <w:pPr>
              <w:spacing w:before="60" w:after="60" w:line="240" w:lineRule="auto"/>
              <w:jc w:val="center"/>
              <w:rPr>
                <w:color w:val="000000"/>
                <w:szCs w:val="20"/>
                <w:lang w:eastAsia="zh-CN"/>
              </w:rPr>
            </w:pPr>
            <w:r>
              <w:rPr>
                <w:color w:val="000000"/>
                <w:szCs w:val="20"/>
                <w:lang w:eastAsia="zh-CN"/>
              </w:rPr>
              <w:t>200m</w:t>
            </w:r>
          </w:p>
        </w:tc>
      </w:tr>
      <w:tr w:rsidR="00897448">
        <w:trPr>
          <w:trHeight w:val="288"/>
        </w:trPr>
        <w:tc>
          <w:tcPr>
            <w:tcW w:w="0" w:type="auto"/>
            <w:noWrap/>
          </w:tcPr>
          <w:p w:rsidR="00897448" w:rsidRDefault="005B4FE7">
            <w:pPr>
              <w:spacing w:before="60" w:after="60" w:line="240" w:lineRule="auto"/>
              <w:jc w:val="center"/>
              <w:rPr>
                <w:color w:val="000000"/>
                <w:szCs w:val="20"/>
                <w:lang w:eastAsia="zh-CN"/>
              </w:rPr>
            </w:pPr>
            <w:r>
              <w:rPr>
                <w:color w:val="000000"/>
                <w:szCs w:val="20"/>
                <w:lang w:eastAsia="zh-CN"/>
              </w:rPr>
              <w:t xml:space="preserve">Carrier </w:t>
            </w:r>
            <w:r>
              <w:rPr>
                <w:color w:val="000000"/>
                <w:szCs w:val="20"/>
                <w:lang w:eastAsia="zh-CN"/>
              </w:rPr>
              <w:t>frequency</w:t>
            </w:r>
          </w:p>
        </w:tc>
        <w:tc>
          <w:tcPr>
            <w:tcW w:w="0" w:type="auto"/>
            <w:gridSpan w:val="3"/>
            <w:noWrap/>
          </w:tcPr>
          <w:p w:rsidR="00897448" w:rsidRDefault="005B4FE7">
            <w:pPr>
              <w:spacing w:before="60" w:after="60" w:line="240" w:lineRule="auto"/>
              <w:jc w:val="center"/>
              <w:rPr>
                <w:color w:val="000000"/>
                <w:szCs w:val="20"/>
                <w:lang w:eastAsia="zh-CN"/>
              </w:rPr>
            </w:pPr>
            <w:r>
              <w:rPr>
                <w:color w:val="000000"/>
                <w:szCs w:val="20"/>
                <w:lang w:eastAsia="zh-CN"/>
              </w:rPr>
              <w:t>4GHz</w:t>
            </w:r>
          </w:p>
        </w:tc>
      </w:tr>
      <w:tr w:rsidR="00897448">
        <w:trPr>
          <w:trHeight w:val="288"/>
        </w:trPr>
        <w:tc>
          <w:tcPr>
            <w:tcW w:w="0" w:type="auto"/>
            <w:noWrap/>
          </w:tcPr>
          <w:p w:rsidR="00897448" w:rsidRDefault="005B4FE7">
            <w:pPr>
              <w:spacing w:before="60" w:after="60" w:line="240" w:lineRule="auto"/>
              <w:jc w:val="center"/>
              <w:rPr>
                <w:color w:val="000000"/>
                <w:szCs w:val="20"/>
                <w:lang w:eastAsia="zh-CN"/>
              </w:rPr>
            </w:pPr>
            <w:r>
              <w:rPr>
                <w:color w:val="000000"/>
                <w:szCs w:val="20"/>
                <w:lang w:eastAsia="zh-CN"/>
              </w:rPr>
              <w:t>System bandwidth</w:t>
            </w:r>
          </w:p>
        </w:tc>
        <w:tc>
          <w:tcPr>
            <w:tcW w:w="0" w:type="auto"/>
            <w:gridSpan w:val="3"/>
            <w:noWrap/>
          </w:tcPr>
          <w:p w:rsidR="00897448" w:rsidRDefault="005B4FE7">
            <w:pPr>
              <w:spacing w:before="60" w:after="60" w:line="240" w:lineRule="auto"/>
              <w:jc w:val="center"/>
              <w:rPr>
                <w:color w:val="000000"/>
                <w:szCs w:val="20"/>
                <w:lang w:eastAsia="zh-CN"/>
              </w:rPr>
            </w:pPr>
            <w:r>
              <w:rPr>
                <w:color w:val="000000"/>
                <w:szCs w:val="20"/>
                <w:lang w:eastAsia="zh-CN"/>
              </w:rPr>
              <w:t>100MHz</w:t>
            </w:r>
          </w:p>
        </w:tc>
      </w:tr>
      <w:tr w:rsidR="00897448">
        <w:trPr>
          <w:trHeight w:val="288"/>
        </w:trPr>
        <w:tc>
          <w:tcPr>
            <w:tcW w:w="0" w:type="auto"/>
            <w:noWrap/>
          </w:tcPr>
          <w:p w:rsidR="00897448" w:rsidRDefault="005B4FE7">
            <w:pPr>
              <w:spacing w:before="60" w:after="60" w:line="240" w:lineRule="auto"/>
              <w:jc w:val="center"/>
              <w:rPr>
                <w:color w:val="000000"/>
                <w:szCs w:val="20"/>
                <w:lang w:eastAsia="zh-CN"/>
              </w:rPr>
            </w:pPr>
            <w:r>
              <w:rPr>
                <w:color w:val="000000"/>
                <w:szCs w:val="20"/>
                <w:lang w:eastAsia="zh-CN"/>
              </w:rPr>
              <w:t>SCS</w:t>
            </w:r>
          </w:p>
        </w:tc>
        <w:tc>
          <w:tcPr>
            <w:tcW w:w="0" w:type="auto"/>
            <w:gridSpan w:val="3"/>
            <w:noWrap/>
          </w:tcPr>
          <w:p w:rsidR="00897448" w:rsidRDefault="005B4FE7">
            <w:pPr>
              <w:spacing w:before="60" w:after="60" w:line="240" w:lineRule="auto"/>
              <w:jc w:val="center"/>
              <w:rPr>
                <w:color w:val="000000"/>
                <w:szCs w:val="20"/>
                <w:lang w:eastAsia="zh-CN"/>
              </w:rPr>
            </w:pPr>
            <w:r>
              <w:rPr>
                <w:color w:val="000000"/>
                <w:szCs w:val="20"/>
                <w:lang w:eastAsia="zh-CN"/>
              </w:rPr>
              <w:t>30KHz</w:t>
            </w:r>
          </w:p>
        </w:tc>
      </w:tr>
      <w:tr w:rsidR="00897448">
        <w:trPr>
          <w:trHeight w:val="288"/>
        </w:trPr>
        <w:tc>
          <w:tcPr>
            <w:tcW w:w="0" w:type="auto"/>
            <w:noWrap/>
          </w:tcPr>
          <w:p w:rsidR="00897448" w:rsidRDefault="005B4FE7">
            <w:pPr>
              <w:spacing w:before="60" w:after="60" w:line="240" w:lineRule="auto"/>
              <w:jc w:val="center"/>
              <w:rPr>
                <w:color w:val="000000"/>
                <w:szCs w:val="20"/>
                <w:lang w:eastAsia="zh-CN"/>
              </w:rPr>
            </w:pPr>
            <w:r>
              <w:rPr>
                <w:color w:val="000000"/>
                <w:szCs w:val="20"/>
                <w:lang w:eastAsia="zh-CN"/>
              </w:rPr>
              <w:t>TDD pattern</w:t>
            </w:r>
          </w:p>
        </w:tc>
        <w:tc>
          <w:tcPr>
            <w:tcW w:w="0" w:type="auto"/>
            <w:gridSpan w:val="3"/>
            <w:noWrap/>
          </w:tcPr>
          <w:p w:rsidR="00897448" w:rsidRDefault="005B4FE7">
            <w:pPr>
              <w:spacing w:before="60" w:after="60" w:line="240" w:lineRule="auto"/>
              <w:jc w:val="center"/>
              <w:rPr>
                <w:color w:val="000000"/>
                <w:szCs w:val="20"/>
                <w:lang w:eastAsia="zh-CN"/>
              </w:rPr>
            </w:pPr>
            <w:r>
              <w:rPr>
                <w:color w:val="000000"/>
                <w:szCs w:val="20"/>
                <w:lang w:eastAsia="zh-CN"/>
              </w:rPr>
              <w:t>DDDSU / XXXXU / XXXXX</w:t>
            </w:r>
          </w:p>
        </w:tc>
      </w:tr>
      <w:tr w:rsidR="00897448">
        <w:trPr>
          <w:trHeight w:val="288"/>
        </w:trPr>
        <w:tc>
          <w:tcPr>
            <w:tcW w:w="0" w:type="auto"/>
            <w:noWrap/>
          </w:tcPr>
          <w:p w:rsidR="00897448" w:rsidRDefault="005B4FE7">
            <w:pPr>
              <w:spacing w:before="60" w:after="60" w:line="240" w:lineRule="auto"/>
              <w:jc w:val="center"/>
              <w:rPr>
                <w:rFonts w:eastAsiaTheme="minorEastAsia"/>
                <w:color w:val="000000"/>
                <w:szCs w:val="20"/>
                <w:lang w:eastAsia="zh-CN"/>
              </w:rPr>
            </w:pPr>
            <w:r>
              <w:rPr>
                <w:rFonts w:eastAsiaTheme="minorEastAsia" w:hint="eastAsia"/>
                <w:color w:val="000000"/>
                <w:szCs w:val="20"/>
                <w:lang w:eastAsia="zh-CN"/>
              </w:rPr>
              <w:t>S</w:t>
            </w:r>
            <w:r>
              <w:rPr>
                <w:rFonts w:eastAsiaTheme="minorEastAsia"/>
                <w:color w:val="000000"/>
                <w:szCs w:val="20"/>
                <w:lang w:eastAsia="zh-CN"/>
              </w:rPr>
              <w:t>BFD pattern</w:t>
            </w:r>
          </w:p>
        </w:tc>
        <w:tc>
          <w:tcPr>
            <w:tcW w:w="0" w:type="auto"/>
            <w:gridSpan w:val="3"/>
            <w:noWrap/>
          </w:tcPr>
          <w:p w:rsidR="00897448" w:rsidRDefault="005B4FE7">
            <w:pPr>
              <w:spacing w:before="60" w:after="60" w:line="240" w:lineRule="auto"/>
              <w:jc w:val="center"/>
              <w:rPr>
                <w:color w:val="000000"/>
                <w:szCs w:val="20"/>
                <w:lang w:eastAsia="zh-CN"/>
              </w:rPr>
            </w:pPr>
            <w:r>
              <w:rPr>
                <w:color w:val="000000"/>
                <w:szCs w:val="20"/>
                <w:lang w:eastAsia="zh-CN"/>
              </w:rPr>
              <w:t>{DUD}, &lt; N</w:t>
            </w:r>
            <w:r>
              <w:rPr>
                <w:color w:val="000000"/>
                <w:szCs w:val="20"/>
                <w:vertAlign w:val="subscript"/>
                <w:lang w:eastAsia="zh-CN"/>
              </w:rPr>
              <w:t>D</w:t>
            </w:r>
            <w:r>
              <w:rPr>
                <w:color w:val="000000"/>
                <w:szCs w:val="20"/>
                <w:lang w:eastAsia="zh-CN"/>
              </w:rPr>
              <w:t>, N</w:t>
            </w:r>
            <w:r>
              <w:rPr>
                <w:color w:val="000000"/>
                <w:szCs w:val="20"/>
                <w:vertAlign w:val="subscript"/>
                <w:lang w:eastAsia="zh-CN"/>
              </w:rPr>
              <w:t>U</w:t>
            </w:r>
            <w:r>
              <w:rPr>
                <w:color w:val="000000"/>
                <w:szCs w:val="20"/>
                <w:lang w:eastAsia="zh-CN"/>
              </w:rPr>
              <w:t>, N</w:t>
            </w:r>
            <w:r>
              <w:rPr>
                <w:color w:val="000000"/>
                <w:szCs w:val="20"/>
                <w:vertAlign w:val="subscript"/>
                <w:lang w:eastAsia="zh-CN"/>
              </w:rPr>
              <w:t>G</w:t>
            </w:r>
            <w:r>
              <w:rPr>
                <w:color w:val="000000"/>
                <w:szCs w:val="20"/>
                <w:lang w:eastAsia="zh-CN"/>
              </w:rPr>
              <w:t xml:space="preserve"> &gt; = &lt;104, 55, 5&gt;</w:t>
            </w:r>
          </w:p>
        </w:tc>
      </w:tr>
      <w:tr w:rsidR="00897448">
        <w:trPr>
          <w:trHeight w:val="746"/>
        </w:trPr>
        <w:tc>
          <w:tcPr>
            <w:tcW w:w="0" w:type="auto"/>
            <w:noWrap/>
          </w:tcPr>
          <w:p w:rsidR="00897448" w:rsidRDefault="005B4FE7">
            <w:pPr>
              <w:spacing w:before="60" w:after="60" w:line="240" w:lineRule="auto"/>
              <w:jc w:val="center"/>
              <w:rPr>
                <w:color w:val="000000"/>
                <w:szCs w:val="20"/>
                <w:lang w:eastAsia="zh-CN"/>
              </w:rPr>
            </w:pPr>
            <w:r>
              <w:rPr>
                <w:color w:val="000000"/>
                <w:szCs w:val="20"/>
                <w:lang w:eastAsia="zh-CN"/>
              </w:rPr>
              <w:t>BS Antenna Configuration</w:t>
            </w:r>
          </w:p>
        </w:tc>
        <w:tc>
          <w:tcPr>
            <w:tcW w:w="0" w:type="auto"/>
          </w:tcPr>
          <w:p w:rsidR="00897448" w:rsidRDefault="005B4FE7">
            <w:pPr>
              <w:spacing w:before="60" w:after="60" w:line="240" w:lineRule="auto"/>
              <w:jc w:val="center"/>
              <w:rPr>
                <w:color w:val="000000"/>
                <w:szCs w:val="20"/>
                <w:lang w:eastAsia="zh-CN"/>
              </w:rPr>
            </w:pPr>
            <w:r>
              <w:rPr>
                <w:color w:val="000000"/>
                <w:szCs w:val="20"/>
                <w:lang w:eastAsia="zh-CN"/>
              </w:rPr>
              <w:t>(M, N, P, Mg, Ng; Mp, Np) = (4,4,2,1,1;4,4)</w:t>
            </w:r>
            <w:r>
              <w:rPr>
                <w:color w:val="000000"/>
                <w:szCs w:val="20"/>
                <w:lang w:eastAsia="zh-CN"/>
              </w:rPr>
              <w:br/>
              <w:t xml:space="preserve"> (dH, dV) = (0.5λ, 0.5λ)</w:t>
            </w:r>
          </w:p>
        </w:tc>
        <w:tc>
          <w:tcPr>
            <w:tcW w:w="0" w:type="auto"/>
            <w:gridSpan w:val="2"/>
          </w:tcPr>
          <w:p w:rsidR="00897448" w:rsidRDefault="005B4FE7">
            <w:pPr>
              <w:spacing w:before="60" w:after="60" w:line="240" w:lineRule="auto"/>
              <w:jc w:val="center"/>
              <w:rPr>
                <w:color w:val="000000"/>
                <w:szCs w:val="20"/>
                <w:lang w:eastAsia="zh-CN"/>
              </w:rPr>
            </w:pPr>
            <w:r>
              <w:rPr>
                <w:color w:val="000000"/>
                <w:szCs w:val="20"/>
                <w:lang w:eastAsia="zh-CN"/>
              </w:rPr>
              <w:t xml:space="preserve">(M, N, P, Mg, Ng; Mp, </w:t>
            </w:r>
            <w:r>
              <w:rPr>
                <w:color w:val="000000"/>
                <w:szCs w:val="20"/>
                <w:lang w:eastAsia="zh-CN"/>
              </w:rPr>
              <w:t>Np) = (8,8,2,1,1;2,8)</w:t>
            </w:r>
            <w:r>
              <w:rPr>
                <w:color w:val="000000"/>
                <w:szCs w:val="20"/>
                <w:lang w:eastAsia="zh-CN"/>
              </w:rPr>
              <w:br/>
              <w:t xml:space="preserve"> (dH, dV) = (0.5λ, 0.5λ)</w:t>
            </w:r>
          </w:p>
        </w:tc>
      </w:tr>
      <w:tr w:rsidR="00897448">
        <w:trPr>
          <w:trHeight w:val="288"/>
        </w:trPr>
        <w:tc>
          <w:tcPr>
            <w:tcW w:w="0" w:type="auto"/>
            <w:noWrap/>
          </w:tcPr>
          <w:p w:rsidR="00897448" w:rsidRDefault="005B4FE7">
            <w:pPr>
              <w:spacing w:before="60" w:after="60" w:line="240" w:lineRule="auto"/>
              <w:jc w:val="center"/>
              <w:rPr>
                <w:color w:val="000000"/>
                <w:szCs w:val="20"/>
                <w:lang w:eastAsia="zh-CN"/>
              </w:rPr>
            </w:pPr>
            <w:r>
              <w:rPr>
                <w:color w:val="000000"/>
                <w:szCs w:val="20"/>
                <w:lang w:eastAsia="zh-CN"/>
              </w:rPr>
              <w:t>UE Antenna Configuration</w:t>
            </w:r>
          </w:p>
        </w:tc>
        <w:tc>
          <w:tcPr>
            <w:tcW w:w="0" w:type="auto"/>
            <w:gridSpan w:val="3"/>
            <w:noWrap/>
          </w:tcPr>
          <w:p w:rsidR="00897448" w:rsidRDefault="005B4FE7">
            <w:pPr>
              <w:spacing w:before="60" w:after="60" w:line="240" w:lineRule="auto"/>
              <w:jc w:val="center"/>
              <w:rPr>
                <w:color w:val="000000"/>
                <w:szCs w:val="20"/>
                <w:lang w:eastAsia="zh-CN"/>
              </w:rPr>
            </w:pPr>
            <w:r>
              <w:rPr>
                <w:color w:val="000000"/>
                <w:szCs w:val="20"/>
                <w:lang w:eastAsia="zh-CN"/>
              </w:rPr>
              <w:t>2Tx: (M,N,P,Mg,Ng;Mp,Np) = (1,1,2,1,1;1,1), (dH,dV) = (N/A, N/A)λ, 0°,90° polarization</w:t>
            </w:r>
          </w:p>
          <w:p w:rsidR="00897448" w:rsidRDefault="005B4FE7">
            <w:pPr>
              <w:spacing w:before="60" w:after="60" w:line="240" w:lineRule="auto"/>
              <w:jc w:val="center"/>
              <w:rPr>
                <w:color w:val="000000"/>
                <w:szCs w:val="20"/>
                <w:lang w:eastAsia="zh-CN"/>
              </w:rPr>
            </w:pPr>
            <w:r>
              <w:rPr>
                <w:color w:val="000000"/>
                <w:szCs w:val="20"/>
                <w:lang w:eastAsia="zh-CN"/>
              </w:rPr>
              <w:t>4Rx: (M,N,P,Mg,Ng;Mp,Np) = (1,2,2,1,1;1,2), (dH,dV) = (0.5, N/A)λ, 0°,90° polarization</w:t>
            </w:r>
          </w:p>
        </w:tc>
      </w:tr>
      <w:tr w:rsidR="00897448">
        <w:trPr>
          <w:trHeight w:val="288"/>
        </w:trPr>
        <w:tc>
          <w:tcPr>
            <w:tcW w:w="0" w:type="auto"/>
            <w:noWrap/>
          </w:tcPr>
          <w:p w:rsidR="00897448" w:rsidRDefault="005B4FE7">
            <w:pPr>
              <w:spacing w:before="60" w:after="60" w:line="240" w:lineRule="auto"/>
              <w:jc w:val="center"/>
              <w:rPr>
                <w:color w:val="000000"/>
                <w:szCs w:val="20"/>
                <w:lang w:eastAsia="zh-CN"/>
              </w:rPr>
            </w:pPr>
            <w:r>
              <w:rPr>
                <w:color w:val="000000"/>
                <w:szCs w:val="20"/>
                <w:lang w:eastAsia="zh-CN"/>
              </w:rPr>
              <w:t>Transmit</w:t>
            </w:r>
            <w:r>
              <w:rPr>
                <w:color w:val="000000"/>
                <w:szCs w:val="20"/>
                <w:lang w:eastAsia="zh-CN"/>
              </w:rPr>
              <w:t xml:space="preserve"> Power</w:t>
            </w:r>
          </w:p>
        </w:tc>
        <w:tc>
          <w:tcPr>
            <w:tcW w:w="0" w:type="auto"/>
            <w:noWrap/>
          </w:tcPr>
          <w:p w:rsidR="00897448" w:rsidRDefault="005B4FE7">
            <w:pPr>
              <w:spacing w:before="60" w:after="60" w:line="240" w:lineRule="auto"/>
              <w:jc w:val="center"/>
              <w:rPr>
                <w:b/>
                <w:color w:val="000000"/>
                <w:szCs w:val="20"/>
                <w:lang w:eastAsia="zh-CN"/>
              </w:rPr>
            </w:pPr>
            <w:r>
              <w:rPr>
                <w:color w:val="000000"/>
                <w:szCs w:val="20"/>
                <w:lang w:eastAsia="zh-CN"/>
              </w:rPr>
              <w:t>DL: 24dBm</w:t>
            </w:r>
          </w:p>
          <w:p w:rsidR="00897448" w:rsidRDefault="005B4FE7">
            <w:pPr>
              <w:spacing w:before="60" w:after="60" w:line="240" w:lineRule="auto"/>
              <w:jc w:val="center"/>
              <w:rPr>
                <w:color w:val="000000"/>
                <w:szCs w:val="20"/>
                <w:lang w:eastAsia="zh-CN"/>
              </w:rPr>
            </w:pPr>
            <w:r>
              <w:rPr>
                <w:color w:val="000000"/>
                <w:szCs w:val="20"/>
                <w:lang w:eastAsia="zh-CN"/>
              </w:rPr>
              <w:t>UL: 23dbm</w:t>
            </w:r>
          </w:p>
        </w:tc>
        <w:tc>
          <w:tcPr>
            <w:tcW w:w="0" w:type="auto"/>
            <w:gridSpan w:val="2"/>
          </w:tcPr>
          <w:p w:rsidR="00897448" w:rsidRDefault="005B4FE7">
            <w:pPr>
              <w:spacing w:before="60" w:after="60" w:line="240" w:lineRule="auto"/>
              <w:jc w:val="center"/>
              <w:rPr>
                <w:b/>
                <w:color w:val="000000"/>
                <w:szCs w:val="20"/>
                <w:lang w:eastAsia="zh-CN"/>
              </w:rPr>
            </w:pPr>
            <w:r>
              <w:rPr>
                <w:color w:val="000000"/>
                <w:szCs w:val="20"/>
                <w:lang w:eastAsia="zh-CN"/>
              </w:rPr>
              <w:t>DL: 53dBm</w:t>
            </w:r>
          </w:p>
          <w:p w:rsidR="00897448" w:rsidRDefault="005B4FE7">
            <w:pPr>
              <w:spacing w:before="60" w:after="60" w:line="240" w:lineRule="auto"/>
              <w:jc w:val="center"/>
              <w:rPr>
                <w:color w:val="000000"/>
                <w:szCs w:val="20"/>
                <w:lang w:eastAsia="zh-CN"/>
              </w:rPr>
            </w:pPr>
            <w:r>
              <w:rPr>
                <w:color w:val="000000"/>
                <w:szCs w:val="20"/>
                <w:lang w:eastAsia="zh-CN"/>
              </w:rPr>
              <w:t>UL: 23dbm</w:t>
            </w:r>
          </w:p>
        </w:tc>
      </w:tr>
      <w:tr w:rsidR="00897448">
        <w:trPr>
          <w:trHeight w:val="288"/>
        </w:trPr>
        <w:tc>
          <w:tcPr>
            <w:tcW w:w="0" w:type="auto"/>
            <w:noWrap/>
          </w:tcPr>
          <w:p w:rsidR="00897448" w:rsidRDefault="005B4FE7">
            <w:pPr>
              <w:spacing w:before="60" w:after="60" w:line="240" w:lineRule="auto"/>
              <w:jc w:val="center"/>
              <w:rPr>
                <w:color w:val="000000"/>
                <w:szCs w:val="20"/>
                <w:lang w:eastAsia="zh-CN"/>
              </w:rPr>
            </w:pPr>
            <w:r>
              <w:rPr>
                <w:color w:val="000000"/>
                <w:szCs w:val="20"/>
                <w:lang w:eastAsia="zh-CN"/>
              </w:rPr>
              <w:t>Antenna Height</w:t>
            </w:r>
          </w:p>
        </w:tc>
        <w:tc>
          <w:tcPr>
            <w:tcW w:w="0" w:type="auto"/>
            <w:noWrap/>
          </w:tcPr>
          <w:p w:rsidR="00897448" w:rsidRDefault="005B4FE7">
            <w:pPr>
              <w:spacing w:before="60" w:after="60" w:line="240" w:lineRule="auto"/>
              <w:jc w:val="center"/>
              <w:rPr>
                <w:color w:val="000000"/>
                <w:szCs w:val="20"/>
                <w:lang w:eastAsia="zh-CN"/>
              </w:rPr>
            </w:pPr>
            <w:r>
              <w:rPr>
                <w:color w:val="000000"/>
                <w:szCs w:val="20"/>
                <w:lang w:eastAsia="zh-CN"/>
              </w:rPr>
              <w:t>3 m for BS and 1.5 m for UE</w:t>
            </w:r>
          </w:p>
        </w:tc>
        <w:tc>
          <w:tcPr>
            <w:tcW w:w="0" w:type="auto"/>
          </w:tcPr>
          <w:p w:rsidR="00897448" w:rsidRDefault="005B4FE7">
            <w:pPr>
              <w:spacing w:before="60" w:after="60" w:line="240" w:lineRule="auto"/>
              <w:jc w:val="center"/>
              <w:rPr>
                <w:color w:val="000000"/>
                <w:szCs w:val="20"/>
                <w:lang w:eastAsia="zh-CN"/>
              </w:rPr>
            </w:pPr>
            <w:r>
              <w:rPr>
                <w:color w:val="000000"/>
                <w:szCs w:val="20"/>
                <w:lang w:eastAsia="zh-CN"/>
              </w:rPr>
              <w:t>25 m for BS and 1.5 m for UE</w:t>
            </w:r>
          </w:p>
        </w:tc>
        <w:tc>
          <w:tcPr>
            <w:tcW w:w="0" w:type="auto"/>
          </w:tcPr>
          <w:p w:rsidR="00897448" w:rsidRDefault="005B4FE7">
            <w:pPr>
              <w:spacing w:before="60" w:after="60" w:line="240" w:lineRule="auto"/>
              <w:jc w:val="center"/>
              <w:rPr>
                <w:color w:val="000000"/>
                <w:szCs w:val="20"/>
                <w:lang w:eastAsia="zh-CN"/>
              </w:rPr>
            </w:pPr>
            <w:r>
              <w:rPr>
                <w:color w:val="000000"/>
                <w:szCs w:val="20"/>
                <w:lang w:eastAsia="zh-CN"/>
              </w:rPr>
              <w:t>25 m for BS and 1.5 m for UE</w:t>
            </w:r>
          </w:p>
        </w:tc>
      </w:tr>
      <w:tr w:rsidR="00897448">
        <w:trPr>
          <w:trHeight w:val="288"/>
        </w:trPr>
        <w:tc>
          <w:tcPr>
            <w:tcW w:w="0" w:type="auto"/>
            <w:noWrap/>
          </w:tcPr>
          <w:p w:rsidR="00897448" w:rsidRDefault="005B4FE7">
            <w:pPr>
              <w:spacing w:before="60" w:after="60" w:line="240" w:lineRule="auto"/>
              <w:jc w:val="center"/>
              <w:rPr>
                <w:color w:val="000000"/>
                <w:szCs w:val="20"/>
                <w:lang w:eastAsia="zh-CN"/>
              </w:rPr>
            </w:pPr>
            <w:r>
              <w:rPr>
                <w:color w:val="000000"/>
                <w:szCs w:val="20"/>
                <w:lang w:eastAsia="zh-CN"/>
              </w:rPr>
              <w:t>Receiver Noise Figure</w:t>
            </w:r>
          </w:p>
        </w:tc>
        <w:tc>
          <w:tcPr>
            <w:tcW w:w="0" w:type="auto"/>
            <w:gridSpan w:val="3"/>
            <w:noWrap/>
          </w:tcPr>
          <w:p w:rsidR="00897448" w:rsidRDefault="005B4FE7">
            <w:pPr>
              <w:spacing w:before="60" w:after="60" w:line="240" w:lineRule="auto"/>
              <w:jc w:val="center"/>
              <w:rPr>
                <w:color w:val="000000"/>
                <w:szCs w:val="20"/>
                <w:lang w:eastAsia="zh-CN"/>
              </w:rPr>
            </w:pPr>
            <w:r>
              <w:rPr>
                <w:color w:val="000000"/>
                <w:szCs w:val="20"/>
                <w:lang w:eastAsia="zh-CN"/>
              </w:rPr>
              <w:t>5 dB for BS and 9 dB for UE</w:t>
            </w:r>
          </w:p>
        </w:tc>
      </w:tr>
      <w:tr w:rsidR="00897448">
        <w:trPr>
          <w:trHeight w:val="288"/>
        </w:trPr>
        <w:tc>
          <w:tcPr>
            <w:tcW w:w="0" w:type="auto"/>
            <w:noWrap/>
          </w:tcPr>
          <w:p w:rsidR="00897448" w:rsidRDefault="005B4FE7">
            <w:pPr>
              <w:spacing w:before="60" w:after="60" w:line="240" w:lineRule="auto"/>
              <w:jc w:val="center"/>
              <w:rPr>
                <w:color w:val="000000"/>
                <w:szCs w:val="20"/>
                <w:lang w:eastAsia="zh-CN"/>
              </w:rPr>
            </w:pPr>
            <w:r>
              <w:rPr>
                <w:color w:val="000000"/>
                <w:szCs w:val="20"/>
                <w:lang w:eastAsia="zh-CN"/>
              </w:rPr>
              <w:t>UE speed</w:t>
            </w:r>
          </w:p>
        </w:tc>
        <w:tc>
          <w:tcPr>
            <w:tcW w:w="0" w:type="auto"/>
            <w:gridSpan w:val="3"/>
            <w:noWrap/>
          </w:tcPr>
          <w:p w:rsidR="00897448" w:rsidRDefault="005B4FE7">
            <w:pPr>
              <w:spacing w:before="60" w:after="60" w:line="240" w:lineRule="auto"/>
              <w:jc w:val="center"/>
              <w:rPr>
                <w:color w:val="000000"/>
                <w:szCs w:val="20"/>
                <w:lang w:eastAsia="zh-CN"/>
              </w:rPr>
            </w:pPr>
            <w:r>
              <w:rPr>
                <w:color w:val="000000"/>
                <w:szCs w:val="20"/>
                <w:lang w:eastAsia="zh-CN"/>
              </w:rPr>
              <w:t>3km/h</w:t>
            </w:r>
          </w:p>
        </w:tc>
      </w:tr>
      <w:tr w:rsidR="00897448">
        <w:trPr>
          <w:trHeight w:val="288"/>
        </w:trPr>
        <w:tc>
          <w:tcPr>
            <w:tcW w:w="0" w:type="auto"/>
            <w:noWrap/>
          </w:tcPr>
          <w:p w:rsidR="00897448" w:rsidRDefault="005B4FE7">
            <w:pPr>
              <w:spacing w:before="60" w:after="60" w:line="240" w:lineRule="auto"/>
              <w:jc w:val="center"/>
              <w:rPr>
                <w:color w:val="000000"/>
                <w:szCs w:val="20"/>
                <w:lang w:eastAsia="zh-CN"/>
              </w:rPr>
            </w:pPr>
            <w:r>
              <w:rPr>
                <w:color w:val="000000"/>
                <w:szCs w:val="20"/>
                <w:lang w:eastAsia="zh-CN"/>
              </w:rPr>
              <w:t>Scheduling Algorithm</w:t>
            </w:r>
          </w:p>
        </w:tc>
        <w:tc>
          <w:tcPr>
            <w:tcW w:w="0" w:type="auto"/>
            <w:gridSpan w:val="3"/>
            <w:noWrap/>
          </w:tcPr>
          <w:p w:rsidR="00897448" w:rsidRDefault="005B4FE7">
            <w:pPr>
              <w:spacing w:before="60" w:after="60" w:line="240" w:lineRule="auto"/>
              <w:jc w:val="center"/>
              <w:rPr>
                <w:color w:val="000000"/>
                <w:szCs w:val="20"/>
                <w:lang w:eastAsia="zh-CN"/>
              </w:rPr>
            </w:pPr>
            <w:r>
              <w:rPr>
                <w:color w:val="000000"/>
                <w:szCs w:val="20"/>
                <w:lang w:eastAsia="zh-CN"/>
              </w:rPr>
              <w:t>SU-MIMO + PF</w:t>
            </w:r>
          </w:p>
        </w:tc>
      </w:tr>
      <w:tr w:rsidR="00897448">
        <w:trPr>
          <w:trHeight w:val="288"/>
        </w:trPr>
        <w:tc>
          <w:tcPr>
            <w:tcW w:w="0" w:type="auto"/>
            <w:noWrap/>
          </w:tcPr>
          <w:p w:rsidR="00897448" w:rsidRDefault="005B4FE7">
            <w:pPr>
              <w:spacing w:before="60" w:after="60" w:line="240" w:lineRule="auto"/>
              <w:jc w:val="center"/>
              <w:rPr>
                <w:rFonts w:eastAsiaTheme="minorEastAsia"/>
                <w:color w:val="000000"/>
                <w:szCs w:val="20"/>
                <w:lang w:eastAsia="zh-CN"/>
              </w:rPr>
            </w:pPr>
            <w:r>
              <w:rPr>
                <w:rFonts w:eastAsiaTheme="minorEastAsia"/>
                <w:color w:val="000000"/>
                <w:szCs w:val="20"/>
                <w:lang w:eastAsia="zh-CN"/>
              </w:rPr>
              <w:t>Power control for PUSCH</w:t>
            </w:r>
          </w:p>
        </w:tc>
        <w:tc>
          <w:tcPr>
            <w:tcW w:w="0" w:type="auto"/>
            <w:noWrap/>
          </w:tcPr>
          <w:p w:rsidR="00897448" w:rsidRDefault="005B4FE7">
            <w:pPr>
              <w:spacing w:before="60" w:after="60" w:line="240" w:lineRule="auto"/>
              <w:jc w:val="center"/>
              <w:rPr>
                <w:rFonts w:eastAsiaTheme="minorEastAsia"/>
                <w:color w:val="000000"/>
                <w:szCs w:val="20"/>
                <w:lang w:eastAsia="zh-CN"/>
              </w:rPr>
            </w:pPr>
            <w:r>
              <w:rPr>
                <w:rFonts w:eastAsiaTheme="minorEastAsia" w:hint="eastAsia"/>
                <w:color w:val="000000"/>
                <w:szCs w:val="20"/>
                <w:lang w:eastAsia="zh-CN"/>
              </w:rPr>
              <w:t>P</w:t>
            </w:r>
            <w:r>
              <w:rPr>
                <w:rFonts w:eastAsiaTheme="minorEastAsia"/>
                <w:color w:val="000000"/>
                <w:szCs w:val="20"/>
                <w:lang w:eastAsia="zh-CN"/>
              </w:rPr>
              <w:t>0=-60dbm, alpha=0.6</w:t>
            </w:r>
          </w:p>
        </w:tc>
        <w:tc>
          <w:tcPr>
            <w:tcW w:w="0" w:type="auto"/>
            <w:gridSpan w:val="2"/>
          </w:tcPr>
          <w:p w:rsidR="00897448" w:rsidRDefault="005B4FE7">
            <w:pPr>
              <w:spacing w:before="60" w:after="60" w:line="240" w:lineRule="auto"/>
              <w:jc w:val="center"/>
              <w:rPr>
                <w:rFonts w:eastAsiaTheme="minorEastAsia"/>
                <w:color w:val="000000"/>
                <w:szCs w:val="20"/>
                <w:lang w:eastAsia="zh-CN"/>
              </w:rPr>
            </w:pPr>
            <w:r>
              <w:rPr>
                <w:rFonts w:eastAsiaTheme="minorEastAsia" w:hint="eastAsia"/>
                <w:color w:val="000000"/>
                <w:szCs w:val="20"/>
                <w:lang w:eastAsia="zh-CN"/>
              </w:rPr>
              <w:t>P</w:t>
            </w:r>
            <w:r>
              <w:rPr>
                <w:rFonts w:eastAsiaTheme="minorEastAsia"/>
                <w:color w:val="000000"/>
                <w:szCs w:val="20"/>
                <w:lang w:eastAsia="zh-CN"/>
              </w:rPr>
              <w:t>0=-80dbm, alpha=0.8</w:t>
            </w:r>
          </w:p>
        </w:tc>
      </w:tr>
      <w:tr w:rsidR="00897448">
        <w:trPr>
          <w:trHeight w:val="288"/>
        </w:trPr>
        <w:tc>
          <w:tcPr>
            <w:tcW w:w="0" w:type="auto"/>
            <w:noWrap/>
          </w:tcPr>
          <w:p w:rsidR="00897448" w:rsidRDefault="005B4FE7">
            <w:pPr>
              <w:spacing w:before="60" w:after="60" w:line="240" w:lineRule="auto"/>
              <w:jc w:val="center"/>
              <w:rPr>
                <w:rFonts w:eastAsiaTheme="minorEastAsia"/>
                <w:color w:val="000000"/>
                <w:szCs w:val="20"/>
                <w:lang w:eastAsia="zh-CN"/>
              </w:rPr>
            </w:pPr>
            <w:r>
              <w:rPr>
                <w:rFonts w:eastAsiaTheme="minorEastAsia" w:hint="eastAsia"/>
                <w:color w:val="000000"/>
                <w:szCs w:val="20"/>
                <w:lang w:eastAsia="zh-CN"/>
              </w:rPr>
              <w:t>T</w:t>
            </w:r>
            <w:r>
              <w:rPr>
                <w:rFonts w:eastAsiaTheme="minorEastAsia"/>
                <w:color w:val="000000"/>
                <w:szCs w:val="20"/>
                <w:lang w:eastAsia="zh-CN"/>
              </w:rPr>
              <w:t>raffic model</w:t>
            </w:r>
          </w:p>
        </w:tc>
        <w:tc>
          <w:tcPr>
            <w:tcW w:w="0" w:type="auto"/>
            <w:gridSpan w:val="3"/>
            <w:noWrap/>
          </w:tcPr>
          <w:p w:rsidR="00897448" w:rsidRDefault="005B4FE7">
            <w:pPr>
              <w:spacing w:before="60" w:after="60" w:line="240" w:lineRule="auto"/>
              <w:jc w:val="center"/>
              <w:rPr>
                <w:rFonts w:eastAsiaTheme="minorEastAsia"/>
                <w:color w:val="000000"/>
                <w:szCs w:val="20"/>
                <w:lang w:eastAsia="zh-CN"/>
              </w:rPr>
            </w:pPr>
            <w:r>
              <w:rPr>
                <w:rFonts w:eastAsiaTheme="minorEastAsia"/>
                <w:color w:val="000000"/>
                <w:szCs w:val="20"/>
                <w:lang w:eastAsia="zh-CN"/>
              </w:rPr>
              <w:t xml:space="preserve">FTP3, with </w:t>
            </w:r>
            <w:r>
              <w:rPr>
                <w:rFonts w:eastAsiaTheme="minorEastAsia" w:hint="eastAsia"/>
                <w:color w:val="000000"/>
                <w:szCs w:val="20"/>
                <w:lang w:eastAsia="zh-CN"/>
              </w:rPr>
              <w:t>0</w:t>
            </w:r>
            <w:r>
              <w:rPr>
                <w:rFonts w:eastAsiaTheme="minorEastAsia"/>
                <w:color w:val="000000"/>
                <w:szCs w:val="20"/>
                <w:lang w:eastAsia="zh-CN"/>
              </w:rPr>
              <w:t>.5Mbytes for DL, 0.125Mbyte for UL</w:t>
            </w:r>
          </w:p>
        </w:tc>
      </w:tr>
    </w:tbl>
    <w:p w:rsidR="00897448" w:rsidRDefault="00897448">
      <w:pPr>
        <w:overflowPunct w:val="0"/>
        <w:autoSpaceDE w:val="0"/>
        <w:autoSpaceDN w:val="0"/>
        <w:adjustRightInd w:val="0"/>
        <w:spacing w:after="180"/>
        <w:contextualSpacing/>
        <w:textAlignment w:val="baseline"/>
        <w:rPr>
          <w:iCs/>
        </w:rPr>
      </w:pPr>
    </w:p>
    <w:p w:rsidR="00897448" w:rsidRDefault="00897448">
      <w:pPr>
        <w:overflowPunct w:val="0"/>
        <w:autoSpaceDE w:val="0"/>
        <w:autoSpaceDN w:val="0"/>
        <w:adjustRightInd w:val="0"/>
        <w:spacing w:after="180"/>
        <w:contextualSpacing/>
        <w:textAlignment w:val="baseline"/>
        <w:rPr>
          <w:iCs/>
        </w:rPr>
      </w:pPr>
    </w:p>
    <w:p w:rsidR="00897448" w:rsidRDefault="005B4FE7">
      <w:pPr>
        <w:pStyle w:val="Heading2"/>
        <w:rPr>
          <w:lang w:eastAsia="zh-CN"/>
        </w:rPr>
      </w:pPr>
      <w:r>
        <w:rPr>
          <w:rFonts w:hint="eastAsia"/>
          <w:lang w:eastAsia="zh-CN"/>
        </w:rPr>
        <w:t>L</w:t>
      </w:r>
      <w:r>
        <w:rPr>
          <w:lang w:eastAsia="zh-CN"/>
        </w:rPr>
        <w:t>ink level evaluation assumption</w:t>
      </w:r>
    </w:p>
    <w:tbl>
      <w:tblPr>
        <w:tblW w:w="8503" w:type="dxa"/>
        <w:jc w:val="center"/>
        <w:tblLook w:val="04A0"/>
      </w:tblPr>
      <w:tblGrid>
        <w:gridCol w:w="2835"/>
        <w:gridCol w:w="1417"/>
        <w:gridCol w:w="1417"/>
        <w:gridCol w:w="1417"/>
        <w:gridCol w:w="1417"/>
      </w:tblGrid>
      <w:tr w:rsidR="00897448">
        <w:trPr>
          <w:trHeight w:val="285"/>
          <w:jc w:val="center"/>
        </w:trPr>
        <w:tc>
          <w:tcPr>
            <w:tcW w:w="2835" w:type="dxa"/>
            <w:tcBorders>
              <w:top w:val="single" w:sz="4" w:space="0" w:color="auto"/>
              <w:left w:val="single" w:sz="4" w:space="0" w:color="auto"/>
              <w:bottom w:val="single" w:sz="4" w:space="0" w:color="auto"/>
              <w:right w:val="single" w:sz="4" w:space="0" w:color="auto"/>
            </w:tcBorders>
            <w:shd w:val="clear" w:color="000000" w:fill="BFBFBF"/>
            <w:vAlign w:val="center"/>
          </w:tcPr>
          <w:p w:rsidR="00897448" w:rsidRDefault="005B4FE7">
            <w:pPr>
              <w:spacing w:after="0" w:line="240" w:lineRule="auto"/>
              <w:jc w:val="center"/>
              <w:rPr>
                <w:rFonts w:eastAsia="等线"/>
                <w:b/>
                <w:bCs/>
                <w:color w:val="000000"/>
                <w:sz w:val="18"/>
                <w:szCs w:val="18"/>
                <w:lang w:eastAsia="zh-CN"/>
              </w:rPr>
            </w:pPr>
            <w:r>
              <w:rPr>
                <w:rFonts w:eastAsia="等线"/>
                <w:b/>
                <w:bCs/>
                <w:color w:val="000000"/>
                <w:sz w:val="18"/>
                <w:szCs w:val="18"/>
                <w:lang w:eastAsia="zh-CN"/>
              </w:rPr>
              <w:t>System configuration</w:t>
            </w:r>
          </w:p>
        </w:tc>
        <w:tc>
          <w:tcPr>
            <w:tcW w:w="1417" w:type="dxa"/>
            <w:tcBorders>
              <w:top w:val="single" w:sz="4" w:space="0" w:color="auto"/>
              <w:left w:val="nil"/>
              <w:bottom w:val="single" w:sz="4" w:space="0" w:color="auto"/>
              <w:right w:val="single" w:sz="4" w:space="0" w:color="auto"/>
            </w:tcBorders>
            <w:shd w:val="clear" w:color="auto" w:fill="auto"/>
            <w:noWrap/>
            <w:vAlign w:val="center"/>
          </w:tcPr>
          <w:p w:rsidR="00897448" w:rsidRDefault="005B4FE7">
            <w:pPr>
              <w:spacing w:after="0" w:line="240" w:lineRule="auto"/>
              <w:jc w:val="center"/>
              <w:rPr>
                <w:rFonts w:eastAsia="等线"/>
                <w:color w:val="000000"/>
                <w:sz w:val="18"/>
                <w:szCs w:val="18"/>
                <w:lang w:eastAsia="zh-CN"/>
              </w:rPr>
            </w:pPr>
            <w:r>
              <w:rPr>
                <w:rFonts w:eastAsia="等线"/>
                <w:color w:val="000000"/>
                <w:sz w:val="18"/>
                <w:szCs w:val="18"/>
                <w:lang w:eastAsia="zh-CN"/>
              </w:rPr>
              <w:t>Case 1</w:t>
            </w:r>
          </w:p>
        </w:tc>
        <w:tc>
          <w:tcPr>
            <w:tcW w:w="1417" w:type="dxa"/>
            <w:tcBorders>
              <w:top w:val="single" w:sz="4" w:space="0" w:color="auto"/>
              <w:left w:val="nil"/>
              <w:bottom w:val="single" w:sz="4" w:space="0" w:color="auto"/>
              <w:right w:val="single" w:sz="4" w:space="0" w:color="auto"/>
            </w:tcBorders>
            <w:shd w:val="clear" w:color="auto" w:fill="auto"/>
            <w:noWrap/>
            <w:vAlign w:val="center"/>
          </w:tcPr>
          <w:p w:rsidR="00897448" w:rsidRDefault="005B4FE7">
            <w:pPr>
              <w:spacing w:after="0" w:line="240" w:lineRule="auto"/>
              <w:jc w:val="center"/>
              <w:rPr>
                <w:rFonts w:eastAsia="等线"/>
                <w:color w:val="000000"/>
                <w:sz w:val="18"/>
                <w:szCs w:val="18"/>
                <w:lang w:eastAsia="zh-CN"/>
              </w:rPr>
            </w:pPr>
            <w:r>
              <w:rPr>
                <w:rFonts w:eastAsia="等线"/>
                <w:color w:val="000000"/>
                <w:sz w:val="18"/>
                <w:szCs w:val="18"/>
                <w:lang w:eastAsia="zh-CN"/>
              </w:rPr>
              <w:t>Case 2</w:t>
            </w:r>
          </w:p>
        </w:tc>
        <w:tc>
          <w:tcPr>
            <w:tcW w:w="1417" w:type="dxa"/>
            <w:tcBorders>
              <w:top w:val="single" w:sz="4" w:space="0" w:color="auto"/>
              <w:left w:val="nil"/>
              <w:bottom w:val="single" w:sz="4" w:space="0" w:color="auto"/>
              <w:right w:val="single" w:sz="4" w:space="0" w:color="auto"/>
            </w:tcBorders>
            <w:shd w:val="clear" w:color="auto" w:fill="auto"/>
            <w:noWrap/>
            <w:vAlign w:val="center"/>
          </w:tcPr>
          <w:p w:rsidR="00897448" w:rsidRDefault="005B4FE7">
            <w:pPr>
              <w:spacing w:after="0" w:line="240" w:lineRule="auto"/>
              <w:jc w:val="center"/>
              <w:rPr>
                <w:rFonts w:eastAsia="等线"/>
                <w:color w:val="000000"/>
                <w:sz w:val="18"/>
                <w:szCs w:val="18"/>
                <w:lang w:eastAsia="zh-CN"/>
              </w:rPr>
            </w:pPr>
            <w:r>
              <w:rPr>
                <w:rFonts w:eastAsia="等线"/>
                <w:color w:val="000000"/>
                <w:sz w:val="18"/>
                <w:szCs w:val="18"/>
                <w:lang w:eastAsia="zh-CN"/>
              </w:rPr>
              <w:t>Case 3</w:t>
            </w:r>
          </w:p>
        </w:tc>
        <w:tc>
          <w:tcPr>
            <w:tcW w:w="1417" w:type="dxa"/>
            <w:tcBorders>
              <w:top w:val="single" w:sz="4" w:space="0" w:color="auto"/>
              <w:left w:val="nil"/>
              <w:bottom w:val="single" w:sz="4" w:space="0" w:color="auto"/>
              <w:right w:val="single" w:sz="4" w:space="0" w:color="auto"/>
            </w:tcBorders>
            <w:shd w:val="clear" w:color="auto" w:fill="auto"/>
            <w:noWrap/>
            <w:vAlign w:val="center"/>
          </w:tcPr>
          <w:p w:rsidR="00897448" w:rsidRDefault="005B4FE7">
            <w:pPr>
              <w:spacing w:after="0" w:line="240" w:lineRule="auto"/>
              <w:jc w:val="center"/>
              <w:rPr>
                <w:rFonts w:eastAsia="等线"/>
                <w:color w:val="000000"/>
                <w:sz w:val="18"/>
                <w:szCs w:val="18"/>
                <w:lang w:eastAsia="zh-CN"/>
              </w:rPr>
            </w:pPr>
            <w:r>
              <w:rPr>
                <w:rFonts w:eastAsia="等线"/>
                <w:color w:val="000000"/>
                <w:sz w:val="18"/>
                <w:szCs w:val="18"/>
                <w:lang w:eastAsia="zh-CN"/>
              </w:rPr>
              <w:t>Case 4</w:t>
            </w:r>
          </w:p>
        </w:tc>
      </w:tr>
      <w:tr w:rsidR="00897448">
        <w:trPr>
          <w:trHeight w:val="300"/>
          <w:jc w:val="center"/>
        </w:trPr>
        <w:tc>
          <w:tcPr>
            <w:tcW w:w="2835" w:type="dxa"/>
            <w:tcBorders>
              <w:top w:val="nil"/>
              <w:left w:val="single" w:sz="4" w:space="0" w:color="auto"/>
              <w:bottom w:val="single" w:sz="4" w:space="0" w:color="auto"/>
              <w:right w:val="single" w:sz="4" w:space="0" w:color="auto"/>
            </w:tcBorders>
            <w:shd w:val="clear" w:color="auto" w:fill="auto"/>
            <w:vAlign w:val="center"/>
          </w:tcPr>
          <w:p w:rsidR="00897448" w:rsidRDefault="005B4FE7">
            <w:pPr>
              <w:spacing w:after="0" w:line="240" w:lineRule="auto"/>
              <w:jc w:val="center"/>
              <w:rPr>
                <w:rFonts w:eastAsia="等线"/>
                <w:color w:val="000000"/>
                <w:sz w:val="18"/>
                <w:szCs w:val="18"/>
                <w:lang w:eastAsia="zh-CN"/>
              </w:rPr>
            </w:pPr>
            <w:r>
              <w:rPr>
                <w:rFonts w:eastAsia="等线"/>
                <w:color w:val="000000"/>
                <w:sz w:val="18"/>
                <w:szCs w:val="18"/>
                <w:lang w:eastAsia="zh-CN"/>
              </w:rPr>
              <w:t>Carrier frequency (GHz)</w:t>
            </w:r>
          </w:p>
        </w:tc>
        <w:tc>
          <w:tcPr>
            <w:tcW w:w="1417" w:type="dxa"/>
            <w:tcBorders>
              <w:top w:val="nil"/>
              <w:left w:val="nil"/>
              <w:bottom w:val="single" w:sz="4" w:space="0" w:color="auto"/>
              <w:right w:val="single" w:sz="4" w:space="0" w:color="auto"/>
            </w:tcBorders>
            <w:shd w:val="clear" w:color="auto" w:fill="auto"/>
            <w:vAlign w:val="center"/>
          </w:tcPr>
          <w:p w:rsidR="00897448" w:rsidRDefault="005B4FE7">
            <w:pPr>
              <w:spacing w:after="0" w:line="240" w:lineRule="auto"/>
              <w:jc w:val="center"/>
              <w:rPr>
                <w:rFonts w:eastAsia="等线"/>
                <w:color w:val="000000"/>
                <w:sz w:val="18"/>
                <w:szCs w:val="18"/>
                <w:lang w:eastAsia="zh-CN"/>
              </w:rPr>
            </w:pPr>
            <w:r>
              <w:rPr>
                <w:rFonts w:eastAsia="等线"/>
                <w:color w:val="000000"/>
                <w:sz w:val="18"/>
                <w:szCs w:val="18"/>
                <w:lang w:eastAsia="zh-CN"/>
              </w:rPr>
              <w:t>4.00</w:t>
            </w:r>
          </w:p>
        </w:tc>
        <w:tc>
          <w:tcPr>
            <w:tcW w:w="1417" w:type="dxa"/>
            <w:tcBorders>
              <w:top w:val="nil"/>
              <w:left w:val="nil"/>
              <w:bottom w:val="single" w:sz="4" w:space="0" w:color="auto"/>
              <w:right w:val="single" w:sz="4" w:space="0" w:color="auto"/>
            </w:tcBorders>
            <w:shd w:val="clear" w:color="auto" w:fill="auto"/>
            <w:vAlign w:val="center"/>
          </w:tcPr>
          <w:p w:rsidR="00897448" w:rsidRDefault="005B4FE7">
            <w:pPr>
              <w:spacing w:after="0" w:line="240" w:lineRule="auto"/>
              <w:jc w:val="center"/>
              <w:rPr>
                <w:rFonts w:eastAsia="等线"/>
                <w:color w:val="000000"/>
                <w:sz w:val="18"/>
                <w:szCs w:val="18"/>
                <w:lang w:eastAsia="zh-CN"/>
              </w:rPr>
            </w:pPr>
            <w:r>
              <w:rPr>
                <w:rFonts w:eastAsia="等线"/>
                <w:color w:val="000000"/>
                <w:sz w:val="18"/>
                <w:szCs w:val="18"/>
                <w:lang w:eastAsia="zh-CN"/>
              </w:rPr>
              <w:t>4.00</w:t>
            </w:r>
          </w:p>
        </w:tc>
        <w:tc>
          <w:tcPr>
            <w:tcW w:w="1417" w:type="dxa"/>
            <w:tcBorders>
              <w:top w:val="nil"/>
              <w:left w:val="nil"/>
              <w:bottom w:val="single" w:sz="4" w:space="0" w:color="auto"/>
              <w:right w:val="single" w:sz="4" w:space="0" w:color="auto"/>
            </w:tcBorders>
            <w:shd w:val="clear" w:color="auto" w:fill="auto"/>
            <w:vAlign w:val="center"/>
          </w:tcPr>
          <w:p w:rsidR="00897448" w:rsidRDefault="005B4FE7">
            <w:pPr>
              <w:spacing w:after="0" w:line="240" w:lineRule="auto"/>
              <w:jc w:val="center"/>
              <w:rPr>
                <w:rFonts w:eastAsia="等线"/>
                <w:color w:val="000000"/>
                <w:sz w:val="18"/>
                <w:szCs w:val="18"/>
                <w:lang w:eastAsia="zh-CN"/>
              </w:rPr>
            </w:pPr>
            <w:r>
              <w:rPr>
                <w:rFonts w:eastAsia="等线"/>
                <w:color w:val="000000"/>
                <w:sz w:val="18"/>
                <w:szCs w:val="18"/>
                <w:lang w:eastAsia="zh-CN"/>
              </w:rPr>
              <w:t>4.00</w:t>
            </w:r>
          </w:p>
        </w:tc>
        <w:tc>
          <w:tcPr>
            <w:tcW w:w="1417" w:type="dxa"/>
            <w:tcBorders>
              <w:top w:val="nil"/>
              <w:left w:val="nil"/>
              <w:bottom w:val="single" w:sz="4" w:space="0" w:color="auto"/>
              <w:right w:val="single" w:sz="4" w:space="0" w:color="auto"/>
            </w:tcBorders>
            <w:shd w:val="clear" w:color="auto" w:fill="auto"/>
            <w:vAlign w:val="center"/>
          </w:tcPr>
          <w:p w:rsidR="00897448" w:rsidRDefault="005B4FE7">
            <w:pPr>
              <w:spacing w:after="0" w:line="240" w:lineRule="auto"/>
              <w:jc w:val="center"/>
              <w:rPr>
                <w:rFonts w:eastAsia="等线"/>
                <w:color w:val="000000"/>
                <w:sz w:val="18"/>
                <w:szCs w:val="18"/>
                <w:lang w:eastAsia="zh-CN"/>
              </w:rPr>
            </w:pPr>
            <w:r>
              <w:rPr>
                <w:rFonts w:eastAsia="等线"/>
                <w:color w:val="000000"/>
                <w:sz w:val="18"/>
                <w:szCs w:val="18"/>
                <w:lang w:eastAsia="zh-CN"/>
              </w:rPr>
              <w:t>4.00</w:t>
            </w:r>
          </w:p>
        </w:tc>
      </w:tr>
      <w:tr w:rsidR="00897448">
        <w:trPr>
          <w:trHeight w:val="300"/>
          <w:jc w:val="center"/>
        </w:trPr>
        <w:tc>
          <w:tcPr>
            <w:tcW w:w="2835" w:type="dxa"/>
            <w:tcBorders>
              <w:top w:val="nil"/>
              <w:left w:val="single" w:sz="4" w:space="0" w:color="auto"/>
              <w:bottom w:val="single" w:sz="4" w:space="0" w:color="auto"/>
              <w:right w:val="single" w:sz="4" w:space="0" w:color="auto"/>
            </w:tcBorders>
            <w:shd w:val="clear" w:color="auto" w:fill="auto"/>
            <w:vAlign w:val="center"/>
          </w:tcPr>
          <w:p w:rsidR="00897448" w:rsidRDefault="005B4FE7">
            <w:pPr>
              <w:spacing w:after="0" w:line="240" w:lineRule="auto"/>
              <w:jc w:val="center"/>
              <w:rPr>
                <w:rFonts w:eastAsia="等线"/>
                <w:color w:val="000000"/>
                <w:sz w:val="18"/>
                <w:szCs w:val="18"/>
                <w:lang w:eastAsia="zh-CN"/>
              </w:rPr>
            </w:pPr>
            <w:r>
              <w:rPr>
                <w:rFonts w:eastAsia="等线"/>
                <w:color w:val="000000"/>
                <w:sz w:val="18"/>
                <w:szCs w:val="18"/>
                <w:lang w:eastAsia="zh-CN"/>
              </w:rPr>
              <w:lastRenderedPageBreak/>
              <w:t>BS antenna heights (m)</w:t>
            </w:r>
          </w:p>
        </w:tc>
        <w:tc>
          <w:tcPr>
            <w:tcW w:w="1417" w:type="dxa"/>
            <w:tcBorders>
              <w:top w:val="nil"/>
              <w:left w:val="nil"/>
              <w:bottom w:val="single" w:sz="4" w:space="0" w:color="auto"/>
              <w:right w:val="single" w:sz="4" w:space="0" w:color="auto"/>
            </w:tcBorders>
            <w:shd w:val="clear" w:color="auto" w:fill="auto"/>
            <w:vAlign w:val="center"/>
          </w:tcPr>
          <w:p w:rsidR="00897448" w:rsidRDefault="005B4FE7">
            <w:pPr>
              <w:spacing w:after="0" w:line="240" w:lineRule="auto"/>
              <w:jc w:val="center"/>
              <w:rPr>
                <w:rFonts w:eastAsia="等线"/>
                <w:color w:val="000000"/>
                <w:sz w:val="18"/>
                <w:szCs w:val="18"/>
                <w:lang w:eastAsia="zh-CN"/>
              </w:rPr>
            </w:pPr>
            <w:r>
              <w:rPr>
                <w:rFonts w:eastAsia="等线"/>
                <w:color w:val="000000"/>
                <w:sz w:val="18"/>
                <w:szCs w:val="18"/>
                <w:lang w:eastAsia="zh-CN"/>
              </w:rPr>
              <w:t>25.00</w:t>
            </w:r>
          </w:p>
        </w:tc>
        <w:tc>
          <w:tcPr>
            <w:tcW w:w="1417" w:type="dxa"/>
            <w:tcBorders>
              <w:top w:val="nil"/>
              <w:left w:val="nil"/>
              <w:bottom w:val="single" w:sz="4" w:space="0" w:color="auto"/>
              <w:right w:val="single" w:sz="4" w:space="0" w:color="auto"/>
            </w:tcBorders>
            <w:shd w:val="clear" w:color="auto" w:fill="auto"/>
            <w:vAlign w:val="center"/>
          </w:tcPr>
          <w:p w:rsidR="00897448" w:rsidRDefault="005B4FE7">
            <w:pPr>
              <w:spacing w:after="0" w:line="240" w:lineRule="auto"/>
              <w:jc w:val="center"/>
              <w:rPr>
                <w:rFonts w:eastAsia="等线"/>
                <w:color w:val="000000"/>
                <w:sz w:val="18"/>
                <w:szCs w:val="18"/>
                <w:lang w:eastAsia="zh-CN"/>
              </w:rPr>
            </w:pPr>
            <w:r>
              <w:rPr>
                <w:rFonts w:eastAsia="等线"/>
                <w:color w:val="000000"/>
                <w:sz w:val="18"/>
                <w:szCs w:val="18"/>
                <w:lang w:eastAsia="zh-CN"/>
              </w:rPr>
              <w:t>25.00</w:t>
            </w:r>
          </w:p>
        </w:tc>
        <w:tc>
          <w:tcPr>
            <w:tcW w:w="1417" w:type="dxa"/>
            <w:tcBorders>
              <w:top w:val="nil"/>
              <w:left w:val="nil"/>
              <w:bottom w:val="single" w:sz="4" w:space="0" w:color="auto"/>
              <w:right w:val="single" w:sz="4" w:space="0" w:color="auto"/>
            </w:tcBorders>
            <w:shd w:val="clear" w:color="auto" w:fill="auto"/>
            <w:vAlign w:val="center"/>
          </w:tcPr>
          <w:p w:rsidR="00897448" w:rsidRDefault="005B4FE7">
            <w:pPr>
              <w:spacing w:after="0" w:line="240" w:lineRule="auto"/>
              <w:jc w:val="center"/>
              <w:rPr>
                <w:rFonts w:eastAsia="等线"/>
                <w:color w:val="000000"/>
                <w:sz w:val="18"/>
                <w:szCs w:val="18"/>
                <w:lang w:eastAsia="zh-CN"/>
              </w:rPr>
            </w:pPr>
            <w:r>
              <w:rPr>
                <w:rFonts w:eastAsia="等线"/>
                <w:color w:val="000000"/>
                <w:sz w:val="18"/>
                <w:szCs w:val="18"/>
                <w:lang w:eastAsia="zh-CN"/>
              </w:rPr>
              <w:t>25.00</w:t>
            </w:r>
          </w:p>
        </w:tc>
        <w:tc>
          <w:tcPr>
            <w:tcW w:w="1417" w:type="dxa"/>
            <w:tcBorders>
              <w:top w:val="nil"/>
              <w:left w:val="nil"/>
              <w:bottom w:val="single" w:sz="4" w:space="0" w:color="auto"/>
              <w:right w:val="single" w:sz="4" w:space="0" w:color="auto"/>
            </w:tcBorders>
            <w:shd w:val="clear" w:color="auto" w:fill="auto"/>
            <w:vAlign w:val="center"/>
          </w:tcPr>
          <w:p w:rsidR="00897448" w:rsidRDefault="005B4FE7">
            <w:pPr>
              <w:spacing w:after="0" w:line="240" w:lineRule="auto"/>
              <w:jc w:val="center"/>
              <w:rPr>
                <w:rFonts w:eastAsia="等线"/>
                <w:color w:val="000000"/>
                <w:sz w:val="18"/>
                <w:szCs w:val="18"/>
                <w:lang w:eastAsia="zh-CN"/>
              </w:rPr>
            </w:pPr>
            <w:r>
              <w:rPr>
                <w:rFonts w:eastAsia="等线"/>
                <w:color w:val="000000"/>
                <w:sz w:val="18"/>
                <w:szCs w:val="18"/>
                <w:lang w:eastAsia="zh-CN"/>
              </w:rPr>
              <w:t>25.00</w:t>
            </w:r>
          </w:p>
        </w:tc>
      </w:tr>
      <w:tr w:rsidR="00897448">
        <w:trPr>
          <w:trHeight w:val="300"/>
          <w:jc w:val="center"/>
        </w:trPr>
        <w:tc>
          <w:tcPr>
            <w:tcW w:w="2835" w:type="dxa"/>
            <w:tcBorders>
              <w:top w:val="nil"/>
              <w:left w:val="single" w:sz="4" w:space="0" w:color="auto"/>
              <w:bottom w:val="single" w:sz="4" w:space="0" w:color="auto"/>
              <w:right w:val="single" w:sz="4" w:space="0" w:color="auto"/>
            </w:tcBorders>
            <w:shd w:val="clear" w:color="auto" w:fill="auto"/>
            <w:vAlign w:val="center"/>
          </w:tcPr>
          <w:p w:rsidR="00897448" w:rsidRDefault="005B4FE7">
            <w:pPr>
              <w:spacing w:after="0" w:line="240" w:lineRule="auto"/>
              <w:jc w:val="center"/>
              <w:rPr>
                <w:rFonts w:eastAsia="等线"/>
                <w:color w:val="000000"/>
                <w:sz w:val="18"/>
                <w:szCs w:val="18"/>
                <w:lang w:eastAsia="zh-CN"/>
              </w:rPr>
            </w:pPr>
            <w:r>
              <w:rPr>
                <w:rFonts w:eastAsia="等线"/>
                <w:color w:val="000000"/>
                <w:sz w:val="18"/>
                <w:szCs w:val="18"/>
                <w:lang w:eastAsia="zh-CN"/>
              </w:rPr>
              <w:t>UT antenna heights (m)</w:t>
            </w:r>
          </w:p>
        </w:tc>
        <w:tc>
          <w:tcPr>
            <w:tcW w:w="1417" w:type="dxa"/>
            <w:tcBorders>
              <w:top w:val="nil"/>
              <w:left w:val="nil"/>
              <w:bottom w:val="single" w:sz="4" w:space="0" w:color="auto"/>
              <w:right w:val="single" w:sz="4" w:space="0" w:color="auto"/>
            </w:tcBorders>
            <w:shd w:val="clear" w:color="auto" w:fill="auto"/>
            <w:vAlign w:val="center"/>
          </w:tcPr>
          <w:p w:rsidR="00897448" w:rsidRDefault="005B4FE7">
            <w:pPr>
              <w:spacing w:after="0" w:line="240" w:lineRule="auto"/>
              <w:jc w:val="center"/>
              <w:rPr>
                <w:rFonts w:eastAsia="等线"/>
                <w:color w:val="000000"/>
                <w:sz w:val="18"/>
                <w:szCs w:val="18"/>
                <w:lang w:eastAsia="zh-CN"/>
              </w:rPr>
            </w:pPr>
            <w:r>
              <w:rPr>
                <w:rFonts w:eastAsia="等线"/>
                <w:color w:val="000000"/>
                <w:sz w:val="18"/>
                <w:szCs w:val="18"/>
                <w:lang w:eastAsia="zh-CN"/>
              </w:rPr>
              <w:t>1.50</w:t>
            </w:r>
          </w:p>
        </w:tc>
        <w:tc>
          <w:tcPr>
            <w:tcW w:w="1417" w:type="dxa"/>
            <w:tcBorders>
              <w:top w:val="nil"/>
              <w:left w:val="nil"/>
              <w:bottom w:val="single" w:sz="4" w:space="0" w:color="auto"/>
              <w:right w:val="single" w:sz="4" w:space="0" w:color="auto"/>
            </w:tcBorders>
            <w:shd w:val="clear" w:color="auto" w:fill="auto"/>
            <w:vAlign w:val="center"/>
          </w:tcPr>
          <w:p w:rsidR="00897448" w:rsidRDefault="005B4FE7">
            <w:pPr>
              <w:spacing w:after="0" w:line="240" w:lineRule="auto"/>
              <w:jc w:val="center"/>
              <w:rPr>
                <w:rFonts w:eastAsia="等线"/>
                <w:color w:val="000000"/>
                <w:sz w:val="18"/>
                <w:szCs w:val="18"/>
                <w:lang w:eastAsia="zh-CN"/>
              </w:rPr>
            </w:pPr>
            <w:r>
              <w:rPr>
                <w:rFonts w:eastAsia="等线"/>
                <w:color w:val="000000"/>
                <w:sz w:val="18"/>
                <w:szCs w:val="18"/>
                <w:lang w:eastAsia="zh-CN"/>
              </w:rPr>
              <w:t>1.50</w:t>
            </w:r>
          </w:p>
        </w:tc>
        <w:tc>
          <w:tcPr>
            <w:tcW w:w="1417" w:type="dxa"/>
            <w:tcBorders>
              <w:top w:val="nil"/>
              <w:left w:val="nil"/>
              <w:bottom w:val="single" w:sz="4" w:space="0" w:color="auto"/>
              <w:right w:val="single" w:sz="4" w:space="0" w:color="auto"/>
            </w:tcBorders>
            <w:shd w:val="clear" w:color="auto" w:fill="auto"/>
            <w:vAlign w:val="center"/>
          </w:tcPr>
          <w:p w:rsidR="00897448" w:rsidRDefault="005B4FE7">
            <w:pPr>
              <w:spacing w:after="0" w:line="240" w:lineRule="auto"/>
              <w:jc w:val="center"/>
              <w:rPr>
                <w:rFonts w:eastAsia="等线"/>
                <w:color w:val="000000"/>
                <w:sz w:val="18"/>
                <w:szCs w:val="18"/>
                <w:lang w:eastAsia="zh-CN"/>
              </w:rPr>
            </w:pPr>
            <w:r>
              <w:rPr>
                <w:rFonts w:eastAsia="等线"/>
                <w:color w:val="000000"/>
                <w:sz w:val="18"/>
                <w:szCs w:val="18"/>
                <w:lang w:eastAsia="zh-CN"/>
              </w:rPr>
              <w:t>1.50</w:t>
            </w:r>
          </w:p>
        </w:tc>
        <w:tc>
          <w:tcPr>
            <w:tcW w:w="1417" w:type="dxa"/>
            <w:tcBorders>
              <w:top w:val="nil"/>
              <w:left w:val="nil"/>
              <w:bottom w:val="single" w:sz="4" w:space="0" w:color="auto"/>
              <w:right w:val="single" w:sz="4" w:space="0" w:color="auto"/>
            </w:tcBorders>
            <w:shd w:val="clear" w:color="auto" w:fill="auto"/>
            <w:vAlign w:val="center"/>
          </w:tcPr>
          <w:p w:rsidR="00897448" w:rsidRDefault="005B4FE7">
            <w:pPr>
              <w:spacing w:after="0" w:line="240" w:lineRule="auto"/>
              <w:jc w:val="center"/>
              <w:rPr>
                <w:rFonts w:eastAsia="等线"/>
                <w:color w:val="000000"/>
                <w:sz w:val="18"/>
                <w:szCs w:val="18"/>
                <w:lang w:eastAsia="zh-CN"/>
              </w:rPr>
            </w:pPr>
            <w:r>
              <w:rPr>
                <w:rFonts w:eastAsia="等线"/>
                <w:color w:val="000000"/>
                <w:sz w:val="18"/>
                <w:szCs w:val="18"/>
                <w:lang w:eastAsia="zh-CN"/>
              </w:rPr>
              <w:t>1.50</w:t>
            </w:r>
          </w:p>
        </w:tc>
      </w:tr>
      <w:tr w:rsidR="00897448">
        <w:trPr>
          <w:trHeight w:val="330"/>
          <w:jc w:val="center"/>
        </w:trPr>
        <w:tc>
          <w:tcPr>
            <w:tcW w:w="2835" w:type="dxa"/>
            <w:tcBorders>
              <w:top w:val="nil"/>
              <w:left w:val="single" w:sz="4" w:space="0" w:color="auto"/>
              <w:bottom w:val="single" w:sz="4" w:space="0" w:color="auto"/>
              <w:right w:val="single" w:sz="4" w:space="0" w:color="auto"/>
            </w:tcBorders>
            <w:shd w:val="clear" w:color="auto" w:fill="auto"/>
            <w:vAlign w:val="center"/>
          </w:tcPr>
          <w:p w:rsidR="00897448" w:rsidRDefault="005B4FE7">
            <w:pPr>
              <w:spacing w:after="0" w:line="240" w:lineRule="auto"/>
              <w:jc w:val="center"/>
              <w:rPr>
                <w:rFonts w:eastAsia="等线"/>
                <w:sz w:val="18"/>
                <w:szCs w:val="18"/>
                <w:lang w:eastAsia="zh-CN"/>
              </w:rPr>
            </w:pPr>
            <w:r>
              <w:rPr>
                <w:rFonts w:eastAsia="等线"/>
                <w:sz w:val="18"/>
                <w:szCs w:val="18"/>
                <w:lang w:eastAsia="zh-CN"/>
              </w:rPr>
              <w:t>Pathloss model (select from LoS or NLoS)</w:t>
            </w:r>
          </w:p>
        </w:tc>
        <w:tc>
          <w:tcPr>
            <w:tcW w:w="1417" w:type="dxa"/>
            <w:tcBorders>
              <w:top w:val="nil"/>
              <w:left w:val="nil"/>
              <w:bottom w:val="single" w:sz="4" w:space="0" w:color="auto"/>
              <w:right w:val="single" w:sz="4" w:space="0" w:color="auto"/>
            </w:tcBorders>
            <w:shd w:val="clear" w:color="auto" w:fill="auto"/>
            <w:noWrap/>
            <w:vAlign w:val="center"/>
          </w:tcPr>
          <w:p w:rsidR="00897448" w:rsidRDefault="005B4FE7">
            <w:pPr>
              <w:spacing w:after="0" w:line="240" w:lineRule="auto"/>
              <w:jc w:val="center"/>
              <w:rPr>
                <w:rFonts w:eastAsia="等线"/>
                <w:color w:val="000000"/>
                <w:sz w:val="18"/>
                <w:szCs w:val="18"/>
                <w:lang w:eastAsia="zh-CN"/>
              </w:rPr>
            </w:pPr>
            <w:r>
              <w:rPr>
                <w:rFonts w:eastAsia="等线"/>
                <w:color w:val="000000"/>
                <w:sz w:val="18"/>
                <w:szCs w:val="18"/>
                <w:lang w:eastAsia="zh-CN"/>
              </w:rPr>
              <w:t>NLOS</w:t>
            </w:r>
          </w:p>
        </w:tc>
        <w:tc>
          <w:tcPr>
            <w:tcW w:w="1417" w:type="dxa"/>
            <w:tcBorders>
              <w:top w:val="nil"/>
              <w:left w:val="nil"/>
              <w:bottom w:val="single" w:sz="4" w:space="0" w:color="auto"/>
              <w:right w:val="single" w:sz="4" w:space="0" w:color="auto"/>
            </w:tcBorders>
            <w:shd w:val="clear" w:color="auto" w:fill="auto"/>
            <w:noWrap/>
            <w:vAlign w:val="center"/>
          </w:tcPr>
          <w:p w:rsidR="00897448" w:rsidRDefault="005B4FE7">
            <w:pPr>
              <w:spacing w:after="0" w:line="240" w:lineRule="auto"/>
              <w:jc w:val="center"/>
              <w:rPr>
                <w:rFonts w:eastAsia="等线"/>
                <w:color w:val="000000"/>
                <w:sz w:val="18"/>
                <w:szCs w:val="18"/>
                <w:lang w:eastAsia="zh-CN"/>
              </w:rPr>
            </w:pPr>
            <w:r>
              <w:rPr>
                <w:rFonts w:eastAsia="等线"/>
                <w:color w:val="000000"/>
                <w:sz w:val="18"/>
                <w:szCs w:val="18"/>
                <w:lang w:eastAsia="zh-CN"/>
              </w:rPr>
              <w:t>NLOS</w:t>
            </w:r>
          </w:p>
        </w:tc>
        <w:tc>
          <w:tcPr>
            <w:tcW w:w="1417" w:type="dxa"/>
            <w:tcBorders>
              <w:top w:val="nil"/>
              <w:left w:val="nil"/>
              <w:bottom w:val="single" w:sz="4" w:space="0" w:color="auto"/>
              <w:right w:val="single" w:sz="4" w:space="0" w:color="auto"/>
            </w:tcBorders>
            <w:shd w:val="clear" w:color="auto" w:fill="auto"/>
            <w:noWrap/>
            <w:vAlign w:val="center"/>
          </w:tcPr>
          <w:p w:rsidR="00897448" w:rsidRDefault="005B4FE7">
            <w:pPr>
              <w:spacing w:after="0" w:line="240" w:lineRule="auto"/>
              <w:jc w:val="center"/>
              <w:rPr>
                <w:rFonts w:eastAsia="等线"/>
                <w:color w:val="000000"/>
                <w:sz w:val="18"/>
                <w:szCs w:val="18"/>
                <w:lang w:eastAsia="zh-CN"/>
              </w:rPr>
            </w:pPr>
            <w:r>
              <w:rPr>
                <w:rFonts w:eastAsia="等线"/>
                <w:color w:val="000000"/>
                <w:sz w:val="18"/>
                <w:szCs w:val="18"/>
                <w:lang w:eastAsia="zh-CN"/>
              </w:rPr>
              <w:t>NLOS</w:t>
            </w:r>
          </w:p>
        </w:tc>
        <w:tc>
          <w:tcPr>
            <w:tcW w:w="1417" w:type="dxa"/>
            <w:tcBorders>
              <w:top w:val="nil"/>
              <w:left w:val="nil"/>
              <w:bottom w:val="single" w:sz="4" w:space="0" w:color="auto"/>
              <w:right w:val="single" w:sz="4" w:space="0" w:color="auto"/>
            </w:tcBorders>
            <w:shd w:val="clear" w:color="auto" w:fill="auto"/>
            <w:noWrap/>
            <w:vAlign w:val="center"/>
          </w:tcPr>
          <w:p w:rsidR="00897448" w:rsidRDefault="005B4FE7">
            <w:pPr>
              <w:spacing w:after="0" w:line="240" w:lineRule="auto"/>
              <w:jc w:val="center"/>
              <w:rPr>
                <w:rFonts w:eastAsia="等线"/>
                <w:color w:val="000000"/>
                <w:sz w:val="18"/>
                <w:szCs w:val="18"/>
                <w:lang w:eastAsia="zh-CN"/>
              </w:rPr>
            </w:pPr>
            <w:r>
              <w:rPr>
                <w:rFonts w:eastAsia="等线"/>
                <w:color w:val="000000"/>
                <w:sz w:val="18"/>
                <w:szCs w:val="18"/>
                <w:lang w:eastAsia="zh-CN"/>
              </w:rPr>
              <w:t>NLOS</w:t>
            </w:r>
          </w:p>
        </w:tc>
      </w:tr>
      <w:tr w:rsidR="00897448">
        <w:trPr>
          <w:trHeight w:val="300"/>
          <w:jc w:val="center"/>
        </w:trPr>
        <w:tc>
          <w:tcPr>
            <w:tcW w:w="2835" w:type="dxa"/>
            <w:tcBorders>
              <w:top w:val="nil"/>
              <w:left w:val="single" w:sz="4" w:space="0" w:color="auto"/>
              <w:bottom w:val="single" w:sz="4" w:space="0" w:color="auto"/>
              <w:right w:val="single" w:sz="4" w:space="0" w:color="auto"/>
            </w:tcBorders>
            <w:shd w:val="clear" w:color="auto" w:fill="auto"/>
            <w:vAlign w:val="center"/>
          </w:tcPr>
          <w:p w:rsidR="00897448" w:rsidRDefault="005B4FE7">
            <w:pPr>
              <w:spacing w:after="0" w:line="240" w:lineRule="auto"/>
              <w:jc w:val="center"/>
              <w:rPr>
                <w:rFonts w:eastAsia="等线"/>
                <w:sz w:val="18"/>
                <w:szCs w:val="18"/>
                <w:lang w:eastAsia="zh-CN"/>
              </w:rPr>
            </w:pPr>
            <w:r>
              <w:rPr>
                <w:rFonts w:eastAsia="等线"/>
                <w:sz w:val="18"/>
                <w:szCs w:val="18"/>
                <w:lang w:eastAsia="zh-CN"/>
              </w:rPr>
              <w:t>UE speed (km/h)</w:t>
            </w:r>
          </w:p>
        </w:tc>
        <w:tc>
          <w:tcPr>
            <w:tcW w:w="1417" w:type="dxa"/>
            <w:tcBorders>
              <w:top w:val="nil"/>
              <w:left w:val="nil"/>
              <w:bottom w:val="single" w:sz="4" w:space="0" w:color="auto"/>
              <w:right w:val="single" w:sz="4" w:space="0" w:color="auto"/>
            </w:tcBorders>
            <w:shd w:val="clear" w:color="auto" w:fill="auto"/>
            <w:vAlign w:val="center"/>
          </w:tcPr>
          <w:p w:rsidR="00897448" w:rsidRDefault="005B4FE7">
            <w:pPr>
              <w:spacing w:after="0" w:line="240" w:lineRule="auto"/>
              <w:jc w:val="center"/>
              <w:rPr>
                <w:rFonts w:eastAsia="等线"/>
                <w:color w:val="000000"/>
                <w:sz w:val="18"/>
                <w:szCs w:val="18"/>
                <w:lang w:eastAsia="zh-CN"/>
              </w:rPr>
            </w:pPr>
            <w:r>
              <w:rPr>
                <w:rFonts w:eastAsia="等线"/>
                <w:color w:val="000000"/>
                <w:sz w:val="18"/>
                <w:szCs w:val="18"/>
                <w:lang w:eastAsia="zh-CN"/>
              </w:rPr>
              <w:t>3.00</w:t>
            </w:r>
          </w:p>
        </w:tc>
        <w:tc>
          <w:tcPr>
            <w:tcW w:w="1417" w:type="dxa"/>
            <w:tcBorders>
              <w:top w:val="nil"/>
              <w:left w:val="nil"/>
              <w:bottom w:val="single" w:sz="4" w:space="0" w:color="auto"/>
              <w:right w:val="single" w:sz="4" w:space="0" w:color="auto"/>
            </w:tcBorders>
            <w:shd w:val="clear" w:color="auto" w:fill="auto"/>
            <w:vAlign w:val="center"/>
          </w:tcPr>
          <w:p w:rsidR="00897448" w:rsidRDefault="005B4FE7">
            <w:pPr>
              <w:spacing w:after="0" w:line="240" w:lineRule="auto"/>
              <w:jc w:val="center"/>
              <w:rPr>
                <w:rFonts w:eastAsia="等线"/>
                <w:color w:val="000000"/>
                <w:sz w:val="18"/>
                <w:szCs w:val="18"/>
                <w:lang w:eastAsia="zh-CN"/>
              </w:rPr>
            </w:pPr>
            <w:r>
              <w:rPr>
                <w:rFonts w:eastAsia="等线"/>
                <w:color w:val="000000"/>
                <w:sz w:val="18"/>
                <w:szCs w:val="18"/>
                <w:lang w:eastAsia="zh-CN"/>
              </w:rPr>
              <w:t>3.00</w:t>
            </w:r>
          </w:p>
        </w:tc>
        <w:tc>
          <w:tcPr>
            <w:tcW w:w="1417" w:type="dxa"/>
            <w:tcBorders>
              <w:top w:val="nil"/>
              <w:left w:val="nil"/>
              <w:bottom w:val="single" w:sz="4" w:space="0" w:color="auto"/>
              <w:right w:val="single" w:sz="4" w:space="0" w:color="auto"/>
            </w:tcBorders>
            <w:shd w:val="clear" w:color="auto" w:fill="auto"/>
            <w:vAlign w:val="center"/>
          </w:tcPr>
          <w:p w:rsidR="00897448" w:rsidRDefault="005B4FE7">
            <w:pPr>
              <w:spacing w:after="0" w:line="240" w:lineRule="auto"/>
              <w:jc w:val="center"/>
              <w:rPr>
                <w:rFonts w:eastAsia="等线"/>
                <w:color w:val="000000"/>
                <w:sz w:val="18"/>
                <w:szCs w:val="18"/>
                <w:lang w:eastAsia="zh-CN"/>
              </w:rPr>
            </w:pPr>
            <w:r>
              <w:rPr>
                <w:rFonts w:eastAsia="等线"/>
                <w:color w:val="000000"/>
                <w:sz w:val="18"/>
                <w:szCs w:val="18"/>
                <w:lang w:eastAsia="zh-CN"/>
              </w:rPr>
              <w:t>3.00</w:t>
            </w:r>
          </w:p>
        </w:tc>
        <w:tc>
          <w:tcPr>
            <w:tcW w:w="1417" w:type="dxa"/>
            <w:tcBorders>
              <w:top w:val="nil"/>
              <w:left w:val="nil"/>
              <w:bottom w:val="single" w:sz="4" w:space="0" w:color="auto"/>
              <w:right w:val="single" w:sz="4" w:space="0" w:color="auto"/>
            </w:tcBorders>
            <w:shd w:val="clear" w:color="auto" w:fill="auto"/>
            <w:vAlign w:val="center"/>
          </w:tcPr>
          <w:p w:rsidR="00897448" w:rsidRDefault="005B4FE7">
            <w:pPr>
              <w:spacing w:after="0" w:line="240" w:lineRule="auto"/>
              <w:jc w:val="center"/>
              <w:rPr>
                <w:rFonts w:eastAsia="等线"/>
                <w:color w:val="000000"/>
                <w:sz w:val="18"/>
                <w:szCs w:val="18"/>
                <w:lang w:eastAsia="zh-CN"/>
              </w:rPr>
            </w:pPr>
            <w:r>
              <w:rPr>
                <w:rFonts w:eastAsia="等线"/>
                <w:color w:val="000000"/>
                <w:sz w:val="18"/>
                <w:szCs w:val="18"/>
                <w:lang w:eastAsia="zh-CN"/>
              </w:rPr>
              <w:t>3.00</w:t>
            </w:r>
          </w:p>
        </w:tc>
      </w:tr>
      <w:tr w:rsidR="00897448">
        <w:trPr>
          <w:trHeight w:val="300"/>
          <w:jc w:val="center"/>
        </w:trPr>
        <w:tc>
          <w:tcPr>
            <w:tcW w:w="2835" w:type="dxa"/>
            <w:tcBorders>
              <w:top w:val="nil"/>
              <w:left w:val="single" w:sz="4" w:space="0" w:color="auto"/>
              <w:bottom w:val="single" w:sz="4" w:space="0" w:color="auto"/>
              <w:right w:val="single" w:sz="4" w:space="0" w:color="auto"/>
            </w:tcBorders>
            <w:shd w:val="clear" w:color="auto" w:fill="auto"/>
            <w:vAlign w:val="center"/>
          </w:tcPr>
          <w:p w:rsidR="00897448" w:rsidRDefault="005B4FE7">
            <w:pPr>
              <w:spacing w:after="0" w:line="240" w:lineRule="auto"/>
              <w:jc w:val="center"/>
              <w:rPr>
                <w:rFonts w:eastAsia="等线"/>
                <w:sz w:val="18"/>
                <w:szCs w:val="18"/>
                <w:lang w:eastAsia="zh-CN"/>
              </w:rPr>
            </w:pPr>
            <w:r>
              <w:rPr>
                <w:rFonts w:eastAsia="等线"/>
                <w:sz w:val="18"/>
                <w:szCs w:val="18"/>
                <w:lang w:eastAsia="zh-CN"/>
              </w:rPr>
              <w:t>Channel for evaluation</w:t>
            </w:r>
          </w:p>
        </w:tc>
        <w:tc>
          <w:tcPr>
            <w:tcW w:w="1417" w:type="dxa"/>
            <w:tcBorders>
              <w:top w:val="nil"/>
              <w:left w:val="nil"/>
              <w:bottom w:val="single" w:sz="4" w:space="0" w:color="auto"/>
              <w:right w:val="single" w:sz="4" w:space="0" w:color="auto"/>
            </w:tcBorders>
            <w:shd w:val="clear" w:color="000000" w:fill="FFFFFF"/>
            <w:vAlign w:val="center"/>
          </w:tcPr>
          <w:p w:rsidR="00897448" w:rsidRDefault="005B4FE7">
            <w:pPr>
              <w:spacing w:after="0" w:line="240" w:lineRule="auto"/>
              <w:jc w:val="center"/>
              <w:rPr>
                <w:rFonts w:eastAsia="等线"/>
                <w:sz w:val="18"/>
                <w:szCs w:val="18"/>
                <w:lang w:eastAsia="zh-CN"/>
              </w:rPr>
            </w:pPr>
            <w:r>
              <w:rPr>
                <w:rFonts w:eastAsia="等线"/>
                <w:sz w:val="18"/>
                <w:szCs w:val="18"/>
                <w:lang w:eastAsia="zh-CN"/>
              </w:rPr>
              <w:t>PUSCH</w:t>
            </w:r>
          </w:p>
        </w:tc>
        <w:tc>
          <w:tcPr>
            <w:tcW w:w="1417" w:type="dxa"/>
            <w:tcBorders>
              <w:top w:val="nil"/>
              <w:left w:val="nil"/>
              <w:bottom w:val="single" w:sz="4" w:space="0" w:color="auto"/>
              <w:right w:val="single" w:sz="4" w:space="0" w:color="auto"/>
            </w:tcBorders>
            <w:shd w:val="clear" w:color="000000" w:fill="FFFFFF"/>
            <w:vAlign w:val="center"/>
          </w:tcPr>
          <w:p w:rsidR="00897448" w:rsidRDefault="005B4FE7">
            <w:pPr>
              <w:spacing w:after="0" w:line="240" w:lineRule="auto"/>
              <w:jc w:val="center"/>
              <w:rPr>
                <w:rFonts w:eastAsia="等线"/>
                <w:sz w:val="18"/>
                <w:szCs w:val="18"/>
                <w:lang w:eastAsia="zh-CN"/>
              </w:rPr>
            </w:pPr>
            <w:r>
              <w:rPr>
                <w:rFonts w:eastAsia="等线"/>
                <w:sz w:val="18"/>
                <w:szCs w:val="18"/>
                <w:lang w:eastAsia="zh-CN"/>
              </w:rPr>
              <w:t>PUSCH</w:t>
            </w:r>
          </w:p>
        </w:tc>
        <w:tc>
          <w:tcPr>
            <w:tcW w:w="1417" w:type="dxa"/>
            <w:tcBorders>
              <w:top w:val="nil"/>
              <w:left w:val="nil"/>
              <w:bottom w:val="single" w:sz="4" w:space="0" w:color="auto"/>
              <w:right w:val="single" w:sz="4" w:space="0" w:color="auto"/>
            </w:tcBorders>
            <w:shd w:val="clear" w:color="000000" w:fill="FFFFFF"/>
            <w:vAlign w:val="center"/>
          </w:tcPr>
          <w:p w:rsidR="00897448" w:rsidRDefault="005B4FE7">
            <w:pPr>
              <w:spacing w:after="0" w:line="240" w:lineRule="auto"/>
              <w:jc w:val="center"/>
              <w:rPr>
                <w:rFonts w:eastAsia="等线"/>
                <w:sz w:val="18"/>
                <w:szCs w:val="18"/>
                <w:lang w:eastAsia="zh-CN"/>
              </w:rPr>
            </w:pPr>
            <w:r>
              <w:rPr>
                <w:rFonts w:eastAsia="等线"/>
                <w:sz w:val="18"/>
                <w:szCs w:val="18"/>
                <w:lang w:eastAsia="zh-CN"/>
              </w:rPr>
              <w:t>PUSCH</w:t>
            </w:r>
          </w:p>
        </w:tc>
        <w:tc>
          <w:tcPr>
            <w:tcW w:w="1417" w:type="dxa"/>
            <w:tcBorders>
              <w:top w:val="nil"/>
              <w:left w:val="nil"/>
              <w:bottom w:val="single" w:sz="4" w:space="0" w:color="auto"/>
              <w:right w:val="single" w:sz="4" w:space="0" w:color="auto"/>
            </w:tcBorders>
            <w:shd w:val="clear" w:color="000000" w:fill="FFFFFF"/>
            <w:vAlign w:val="center"/>
          </w:tcPr>
          <w:p w:rsidR="00897448" w:rsidRDefault="005B4FE7">
            <w:pPr>
              <w:spacing w:after="0" w:line="240" w:lineRule="auto"/>
              <w:jc w:val="center"/>
              <w:rPr>
                <w:rFonts w:eastAsia="等线"/>
                <w:sz w:val="18"/>
                <w:szCs w:val="18"/>
                <w:lang w:eastAsia="zh-CN"/>
              </w:rPr>
            </w:pPr>
            <w:r>
              <w:rPr>
                <w:rFonts w:eastAsia="等线"/>
                <w:sz w:val="18"/>
                <w:szCs w:val="18"/>
                <w:lang w:eastAsia="zh-CN"/>
              </w:rPr>
              <w:t>PUSCH</w:t>
            </w:r>
          </w:p>
        </w:tc>
      </w:tr>
      <w:tr w:rsidR="00897448">
        <w:trPr>
          <w:trHeight w:val="300"/>
          <w:jc w:val="center"/>
        </w:trPr>
        <w:tc>
          <w:tcPr>
            <w:tcW w:w="2835" w:type="dxa"/>
            <w:tcBorders>
              <w:top w:val="nil"/>
              <w:left w:val="single" w:sz="4" w:space="0" w:color="auto"/>
              <w:bottom w:val="single" w:sz="4" w:space="0" w:color="auto"/>
              <w:right w:val="single" w:sz="4" w:space="0" w:color="auto"/>
            </w:tcBorders>
            <w:shd w:val="clear" w:color="auto" w:fill="auto"/>
            <w:vAlign w:val="center"/>
          </w:tcPr>
          <w:p w:rsidR="00897448" w:rsidRDefault="005B4FE7">
            <w:pPr>
              <w:spacing w:after="0" w:line="240" w:lineRule="auto"/>
              <w:jc w:val="center"/>
              <w:rPr>
                <w:rFonts w:eastAsia="等线"/>
                <w:sz w:val="18"/>
                <w:szCs w:val="18"/>
                <w:lang w:eastAsia="zh-CN"/>
              </w:rPr>
            </w:pPr>
            <w:r>
              <w:rPr>
                <w:rFonts w:eastAsia="等线"/>
                <w:sz w:val="18"/>
                <w:szCs w:val="18"/>
                <w:lang w:eastAsia="zh-CN"/>
              </w:rPr>
              <w:t xml:space="preserve">UL-DL </w:t>
            </w:r>
            <w:r>
              <w:rPr>
                <w:rFonts w:eastAsia="等线"/>
                <w:sz w:val="18"/>
                <w:szCs w:val="18"/>
                <w:lang w:eastAsia="zh-CN"/>
              </w:rPr>
              <w:t>configuration for TDD</w:t>
            </w:r>
          </w:p>
        </w:tc>
        <w:tc>
          <w:tcPr>
            <w:tcW w:w="1417" w:type="dxa"/>
            <w:tcBorders>
              <w:top w:val="nil"/>
              <w:left w:val="nil"/>
              <w:bottom w:val="single" w:sz="4" w:space="0" w:color="auto"/>
              <w:right w:val="single" w:sz="4" w:space="0" w:color="auto"/>
            </w:tcBorders>
            <w:shd w:val="clear" w:color="auto" w:fill="auto"/>
            <w:noWrap/>
            <w:vAlign w:val="center"/>
          </w:tcPr>
          <w:p w:rsidR="00897448" w:rsidRDefault="005B4FE7">
            <w:pPr>
              <w:spacing w:after="0" w:line="240" w:lineRule="auto"/>
              <w:jc w:val="center"/>
              <w:rPr>
                <w:rFonts w:eastAsia="等线"/>
                <w:color w:val="000000"/>
                <w:sz w:val="18"/>
                <w:szCs w:val="18"/>
                <w:lang w:eastAsia="zh-CN"/>
              </w:rPr>
            </w:pPr>
            <w:r>
              <w:rPr>
                <w:rFonts w:eastAsia="等线"/>
                <w:color w:val="000000"/>
                <w:sz w:val="18"/>
                <w:szCs w:val="18"/>
                <w:lang w:eastAsia="zh-CN"/>
              </w:rPr>
              <w:t>DDDSU</w:t>
            </w:r>
          </w:p>
        </w:tc>
        <w:tc>
          <w:tcPr>
            <w:tcW w:w="1417" w:type="dxa"/>
            <w:tcBorders>
              <w:top w:val="nil"/>
              <w:left w:val="nil"/>
              <w:bottom w:val="single" w:sz="4" w:space="0" w:color="auto"/>
              <w:right w:val="single" w:sz="4" w:space="0" w:color="auto"/>
            </w:tcBorders>
            <w:shd w:val="clear" w:color="auto" w:fill="auto"/>
            <w:noWrap/>
            <w:vAlign w:val="center"/>
          </w:tcPr>
          <w:p w:rsidR="00897448" w:rsidRDefault="005B4FE7">
            <w:pPr>
              <w:spacing w:after="0" w:line="240" w:lineRule="auto"/>
              <w:jc w:val="center"/>
              <w:rPr>
                <w:rFonts w:eastAsia="等线"/>
                <w:color w:val="000000"/>
                <w:sz w:val="18"/>
                <w:szCs w:val="18"/>
                <w:lang w:eastAsia="zh-CN"/>
              </w:rPr>
            </w:pPr>
            <w:r>
              <w:rPr>
                <w:rFonts w:eastAsia="等线"/>
                <w:color w:val="000000"/>
                <w:sz w:val="18"/>
                <w:szCs w:val="18"/>
                <w:lang w:eastAsia="zh-CN"/>
              </w:rPr>
              <w:t>XXXXU</w:t>
            </w:r>
          </w:p>
        </w:tc>
        <w:tc>
          <w:tcPr>
            <w:tcW w:w="1417" w:type="dxa"/>
            <w:tcBorders>
              <w:top w:val="nil"/>
              <w:left w:val="nil"/>
              <w:bottom w:val="single" w:sz="4" w:space="0" w:color="auto"/>
              <w:right w:val="single" w:sz="4" w:space="0" w:color="auto"/>
            </w:tcBorders>
            <w:shd w:val="clear" w:color="auto" w:fill="auto"/>
            <w:noWrap/>
            <w:vAlign w:val="center"/>
          </w:tcPr>
          <w:p w:rsidR="00897448" w:rsidRDefault="005B4FE7">
            <w:pPr>
              <w:spacing w:after="0" w:line="240" w:lineRule="auto"/>
              <w:jc w:val="center"/>
              <w:rPr>
                <w:rFonts w:eastAsia="等线"/>
                <w:color w:val="000000"/>
                <w:sz w:val="18"/>
                <w:szCs w:val="18"/>
                <w:lang w:eastAsia="zh-CN"/>
              </w:rPr>
            </w:pPr>
            <w:r>
              <w:rPr>
                <w:rFonts w:eastAsia="等线"/>
                <w:color w:val="000000"/>
                <w:sz w:val="18"/>
                <w:szCs w:val="18"/>
                <w:lang w:eastAsia="zh-CN"/>
              </w:rPr>
              <w:t>XXXXU</w:t>
            </w:r>
          </w:p>
        </w:tc>
        <w:tc>
          <w:tcPr>
            <w:tcW w:w="1417" w:type="dxa"/>
            <w:tcBorders>
              <w:top w:val="nil"/>
              <w:left w:val="nil"/>
              <w:bottom w:val="single" w:sz="4" w:space="0" w:color="auto"/>
              <w:right w:val="single" w:sz="4" w:space="0" w:color="auto"/>
            </w:tcBorders>
            <w:shd w:val="clear" w:color="auto" w:fill="auto"/>
            <w:noWrap/>
            <w:vAlign w:val="center"/>
          </w:tcPr>
          <w:p w:rsidR="00897448" w:rsidRDefault="005B4FE7">
            <w:pPr>
              <w:spacing w:after="0" w:line="240" w:lineRule="auto"/>
              <w:jc w:val="center"/>
              <w:rPr>
                <w:rFonts w:eastAsia="等线"/>
                <w:color w:val="000000"/>
                <w:sz w:val="18"/>
                <w:szCs w:val="18"/>
                <w:lang w:eastAsia="zh-CN"/>
              </w:rPr>
            </w:pPr>
            <w:r>
              <w:rPr>
                <w:rFonts w:eastAsia="等线"/>
                <w:color w:val="000000"/>
                <w:sz w:val="18"/>
                <w:szCs w:val="18"/>
                <w:lang w:eastAsia="zh-CN"/>
              </w:rPr>
              <w:t>XXXXU</w:t>
            </w:r>
          </w:p>
        </w:tc>
      </w:tr>
      <w:tr w:rsidR="00897448">
        <w:trPr>
          <w:trHeight w:val="300"/>
          <w:jc w:val="center"/>
        </w:trPr>
        <w:tc>
          <w:tcPr>
            <w:tcW w:w="2835" w:type="dxa"/>
            <w:tcBorders>
              <w:top w:val="nil"/>
              <w:left w:val="single" w:sz="4" w:space="0" w:color="auto"/>
              <w:bottom w:val="single" w:sz="4" w:space="0" w:color="auto"/>
              <w:right w:val="single" w:sz="4" w:space="0" w:color="auto"/>
            </w:tcBorders>
            <w:shd w:val="clear" w:color="auto" w:fill="auto"/>
            <w:vAlign w:val="center"/>
          </w:tcPr>
          <w:p w:rsidR="00897448" w:rsidRDefault="005B4FE7">
            <w:pPr>
              <w:spacing w:after="0" w:line="240" w:lineRule="auto"/>
              <w:jc w:val="center"/>
              <w:rPr>
                <w:rFonts w:eastAsia="等线"/>
                <w:sz w:val="18"/>
                <w:szCs w:val="18"/>
                <w:lang w:eastAsia="zh-CN"/>
              </w:rPr>
            </w:pPr>
            <w:r>
              <w:rPr>
                <w:rFonts w:eastAsia="等线"/>
                <w:sz w:val="18"/>
                <w:szCs w:val="18"/>
                <w:lang w:eastAsia="zh-CN"/>
              </w:rPr>
              <w:t>Subcarrier Spacing</w:t>
            </w:r>
          </w:p>
        </w:tc>
        <w:tc>
          <w:tcPr>
            <w:tcW w:w="1417" w:type="dxa"/>
            <w:tcBorders>
              <w:top w:val="nil"/>
              <w:left w:val="nil"/>
              <w:bottom w:val="single" w:sz="4" w:space="0" w:color="auto"/>
              <w:right w:val="single" w:sz="4" w:space="0" w:color="auto"/>
            </w:tcBorders>
            <w:shd w:val="clear" w:color="auto" w:fill="auto"/>
            <w:noWrap/>
            <w:vAlign w:val="center"/>
          </w:tcPr>
          <w:p w:rsidR="00897448" w:rsidRDefault="005B4FE7">
            <w:pPr>
              <w:spacing w:after="0" w:line="240" w:lineRule="auto"/>
              <w:jc w:val="center"/>
              <w:rPr>
                <w:rFonts w:eastAsia="等线"/>
                <w:color w:val="000000"/>
                <w:sz w:val="18"/>
                <w:szCs w:val="18"/>
                <w:lang w:eastAsia="zh-CN"/>
              </w:rPr>
            </w:pPr>
            <w:r>
              <w:rPr>
                <w:rFonts w:eastAsia="等线"/>
                <w:color w:val="000000"/>
                <w:sz w:val="18"/>
                <w:szCs w:val="18"/>
                <w:lang w:eastAsia="zh-CN"/>
              </w:rPr>
              <w:t>30kHz</w:t>
            </w:r>
          </w:p>
        </w:tc>
        <w:tc>
          <w:tcPr>
            <w:tcW w:w="1417" w:type="dxa"/>
            <w:tcBorders>
              <w:top w:val="nil"/>
              <w:left w:val="nil"/>
              <w:bottom w:val="single" w:sz="4" w:space="0" w:color="auto"/>
              <w:right w:val="single" w:sz="4" w:space="0" w:color="auto"/>
            </w:tcBorders>
            <w:shd w:val="clear" w:color="auto" w:fill="auto"/>
            <w:noWrap/>
            <w:vAlign w:val="center"/>
          </w:tcPr>
          <w:p w:rsidR="00897448" w:rsidRDefault="005B4FE7">
            <w:pPr>
              <w:spacing w:after="0" w:line="240" w:lineRule="auto"/>
              <w:jc w:val="center"/>
              <w:rPr>
                <w:rFonts w:eastAsia="等线"/>
                <w:color w:val="000000"/>
                <w:sz w:val="18"/>
                <w:szCs w:val="18"/>
                <w:lang w:eastAsia="zh-CN"/>
              </w:rPr>
            </w:pPr>
            <w:r>
              <w:rPr>
                <w:rFonts w:eastAsia="等线"/>
                <w:color w:val="000000"/>
                <w:sz w:val="18"/>
                <w:szCs w:val="18"/>
                <w:lang w:eastAsia="zh-CN"/>
              </w:rPr>
              <w:t>30kHz</w:t>
            </w:r>
          </w:p>
        </w:tc>
        <w:tc>
          <w:tcPr>
            <w:tcW w:w="1417" w:type="dxa"/>
            <w:tcBorders>
              <w:top w:val="nil"/>
              <w:left w:val="nil"/>
              <w:bottom w:val="single" w:sz="4" w:space="0" w:color="auto"/>
              <w:right w:val="single" w:sz="4" w:space="0" w:color="auto"/>
            </w:tcBorders>
            <w:shd w:val="clear" w:color="auto" w:fill="auto"/>
            <w:noWrap/>
            <w:vAlign w:val="center"/>
          </w:tcPr>
          <w:p w:rsidR="00897448" w:rsidRDefault="005B4FE7">
            <w:pPr>
              <w:spacing w:after="0" w:line="240" w:lineRule="auto"/>
              <w:jc w:val="center"/>
              <w:rPr>
                <w:rFonts w:eastAsia="等线"/>
                <w:color w:val="000000"/>
                <w:sz w:val="18"/>
                <w:szCs w:val="18"/>
                <w:lang w:eastAsia="zh-CN"/>
              </w:rPr>
            </w:pPr>
            <w:r>
              <w:rPr>
                <w:rFonts w:eastAsia="等线"/>
                <w:color w:val="000000"/>
                <w:sz w:val="18"/>
                <w:szCs w:val="18"/>
                <w:lang w:eastAsia="zh-CN"/>
              </w:rPr>
              <w:t>30kHz</w:t>
            </w:r>
          </w:p>
        </w:tc>
        <w:tc>
          <w:tcPr>
            <w:tcW w:w="1417" w:type="dxa"/>
            <w:tcBorders>
              <w:top w:val="nil"/>
              <w:left w:val="nil"/>
              <w:bottom w:val="single" w:sz="4" w:space="0" w:color="auto"/>
              <w:right w:val="single" w:sz="4" w:space="0" w:color="auto"/>
            </w:tcBorders>
            <w:shd w:val="clear" w:color="auto" w:fill="auto"/>
            <w:noWrap/>
            <w:vAlign w:val="center"/>
          </w:tcPr>
          <w:p w:rsidR="00897448" w:rsidRDefault="005B4FE7">
            <w:pPr>
              <w:spacing w:after="0" w:line="240" w:lineRule="auto"/>
              <w:jc w:val="center"/>
              <w:rPr>
                <w:rFonts w:eastAsia="等线"/>
                <w:color w:val="000000"/>
                <w:sz w:val="18"/>
                <w:szCs w:val="18"/>
                <w:lang w:eastAsia="zh-CN"/>
              </w:rPr>
            </w:pPr>
            <w:r>
              <w:rPr>
                <w:rFonts w:eastAsia="等线"/>
                <w:color w:val="000000"/>
                <w:sz w:val="18"/>
                <w:szCs w:val="18"/>
                <w:lang w:eastAsia="zh-CN"/>
              </w:rPr>
              <w:t>30kHz</w:t>
            </w:r>
          </w:p>
        </w:tc>
      </w:tr>
      <w:tr w:rsidR="00897448">
        <w:trPr>
          <w:trHeight w:val="300"/>
          <w:jc w:val="center"/>
        </w:trPr>
        <w:tc>
          <w:tcPr>
            <w:tcW w:w="2835" w:type="dxa"/>
            <w:tcBorders>
              <w:top w:val="nil"/>
              <w:left w:val="single" w:sz="4" w:space="0" w:color="auto"/>
              <w:bottom w:val="single" w:sz="4" w:space="0" w:color="auto"/>
              <w:right w:val="single" w:sz="4" w:space="0" w:color="auto"/>
            </w:tcBorders>
            <w:shd w:val="clear" w:color="auto" w:fill="auto"/>
            <w:vAlign w:val="center"/>
          </w:tcPr>
          <w:p w:rsidR="00897448" w:rsidRDefault="005B4FE7">
            <w:pPr>
              <w:spacing w:after="0" w:line="240" w:lineRule="auto"/>
              <w:jc w:val="center"/>
              <w:rPr>
                <w:rFonts w:eastAsia="等线"/>
                <w:sz w:val="18"/>
                <w:szCs w:val="18"/>
                <w:lang w:eastAsia="zh-CN"/>
              </w:rPr>
            </w:pPr>
            <w:r>
              <w:rPr>
                <w:rFonts w:eastAsia="等线"/>
                <w:sz w:val="18"/>
                <w:szCs w:val="18"/>
                <w:lang w:eastAsia="zh-CN"/>
              </w:rPr>
              <w:t>Channel model for link level simulation</w:t>
            </w:r>
          </w:p>
        </w:tc>
        <w:tc>
          <w:tcPr>
            <w:tcW w:w="1417" w:type="dxa"/>
            <w:tcBorders>
              <w:top w:val="nil"/>
              <w:left w:val="nil"/>
              <w:bottom w:val="single" w:sz="4" w:space="0" w:color="auto"/>
              <w:right w:val="single" w:sz="4" w:space="0" w:color="auto"/>
            </w:tcBorders>
            <w:shd w:val="clear" w:color="auto" w:fill="auto"/>
            <w:noWrap/>
            <w:vAlign w:val="center"/>
          </w:tcPr>
          <w:p w:rsidR="00897448" w:rsidRDefault="005B4FE7">
            <w:pPr>
              <w:spacing w:after="0" w:line="240" w:lineRule="auto"/>
              <w:jc w:val="center"/>
              <w:rPr>
                <w:rFonts w:eastAsia="等线"/>
                <w:color w:val="000000"/>
                <w:sz w:val="18"/>
                <w:szCs w:val="18"/>
                <w:lang w:eastAsia="zh-CN"/>
              </w:rPr>
            </w:pPr>
            <w:r>
              <w:rPr>
                <w:rFonts w:eastAsia="等线"/>
                <w:color w:val="000000"/>
                <w:sz w:val="18"/>
                <w:szCs w:val="18"/>
                <w:lang w:eastAsia="zh-CN"/>
              </w:rPr>
              <w:t>TDL-C</w:t>
            </w:r>
          </w:p>
        </w:tc>
        <w:tc>
          <w:tcPr>
            <w:tcW w:w="1417" w:type="dxa"/>
            <w:tcBorders>
              <w:top w:val="nil"/>
              <w:left w:val="nil"/>
              <w:bottom w:val="single" w:sz="4" w:space="0" w:color="auto"/>
              <w:right w:val="single" w:sz="4" w:space="0" w:color="auto"/>
            </w:tcBorders>
            <w:shd w:val="clear" w:color="auto" w:fill="auto"/>
            <w:noWrap/>
            <w:vAlign w:val="center"/>
          </w:tcPr>
          <w:p w:rsidR="00897448" w:rsidRDefault="005B4FE7">
            <w:pPr>
              <w:spacing w:after="0" w:line="240" w:lineRule="auto"/>
              <w:jc w:val="center"/>
              <w:rPr>
                <w:rFonts w:eastAsia="等线"/>
                <w:color w:val="000000"/>
                <w:sz w:val="18"/>
                <w:szCs w:val="18"/>
                <w:lang w:eastAsia="zh-CN"/>
              </w:rPr>
            </w:pPr>
            <w:r>
              <w:rPr>
                <w:rFonts w:eastAsia="等线"/>
                <w:color w:val="000000"/>
                <w:sz w:val="18"/>
                <w:szCs w:val="18"/>
                <w:lang w:eastAsia="zh-CN"/>
              </w:rPr>
              <w:t>TDL-C</w:t>
            </w:r>
          </w:p>
        </w:tc>
        <w:tc>
          <w:tcPr>
            <w:tcW w:w="1417" w:type="dxa"/>
            <w:tcBorders>
              <w:top w:val="nil"/>
              <w:left w:val="nil"/>
              <w:bottom w:val="single" w:sz="4" w:space="0" w:color="auto"/>
              <w:right w:val="single" w:sz="4" w:space="0" w:color="auto"/>
            </w:tcBorders>
            <w:shd w:val="clear" w:color="auto" w:fill="auto"/>
            <w:noWrap/>
            <w:vAlign w:val="center"/>
          </w:tcPr>
          <w:p w:rsidR="00897448" w:rsidRDefault="005B4FE7">
            <w:pPr>
              <w:spacing w:after="0" w:line="240" w:lineRule="auto"/>
              <w:jc w:val="center"/>
              <w:rPr>
                <w:rFonts w:eastAsia="等线"/>
                <w:color w:val="000000"/>
                <w:sz w:val="18"/>
                <w:szCs w:val="18"/>
                <w:lang w:eastAsia="zh-CN"/>
              </w:rPr>
            </w:pPr>
            <w:r>
              <w:rPr>
                <w:rFonts w:eastAsia="等线"/>
                <w:color w:val="000000"/>
                <w:sz w:val="18"/>
                <w:szCs w:val="18"/>
                <w:lang w:eastAsia="zh-CN"/>
              </w:rPr>
              <w:t>TDL-C</w:t>
            </w:r>
          </w:p>
        </w:tc>
        <w:tc>
          <w:tcPr>
            <w:tcW w:w="1417" w:type="dxa"/>
            <w:tcBorders>
              <w:top w:val="nil"/>
              <w:left w:val="nil"/>
              <w:bottom w:val="single" w:sz="4" w:space="0" w:color="auto"/>
              <w:right w:val="single" w:sz="4" w:space="0" w:color="auto"/>
            </w:tcBorders>
            <w:shd w:val="clear" w:color="auto" w:fill="auto"/>
            <w:noWrap/>
            <w:vAlign w:val="center"/>
          </w:tcPr>
          <w:p w:rsidR="00897448" w:rsidRDefault="005B4FE7">
            <w:pPr>
              <w:spacing w:after="0" w:line="240" w:lineRule="auto"/>
              <w:jc w:val="center"/>
              <w:rPr>
                <w:rFonts w:eastAsia="等线"/>
                <w:color w:val="000000"/>
                <w:sz w:val="18"/>
                <w:szCs w:val="18"/>
                <w:lang w:eastAsia="zh-CN"/>
              </w:rPr>
            </w:pPr>
            <w:r>
              <w:rPr>
                <w:rFonts w:eastAsia="等线"/>
                <w:color w:val="000000"/>
                <w:sz w:val="18"/>
                <w:szCs w:val="18"/>
                <w:lang w:eastAsia="zh-CN"/>
              </w:rPr>
              <w:t>TDL-C</w:t>
            </w:r>
          </w:p>
        </w:tc>
      </w:tr>
      <w:tr w:rsidR="00897448">
        <w:trPr>
          <w:trHeight w:val="600"/>
          <w:jc w:val="center"/>
        </w:trPr>
        <w:tc>
          <w:tcPr>
            <w:tcW w:w="2835" w:type="dxa"/>
            <w:tcBorders>
              <w:top w:val="nil"/>
              <w:left w:val="single" w:sz="4" w:space="0" w:color="auto"/>
              <w:bottom w:val="single" w:sz="4" w:space="0" w:color="auto"/>
              <w:right w:val="single" w:sz="4" w:space="0" w:color="auto"/>
            </w:tcBorders>
            <w:shd w:val="clear" w:color="auto" w:fill="auto"/>
            <w:vAlign w:val="center"/>
          </w:tcPr>
          <w:p w:rsidR="00897448" w:rsidRDefault="005B4FE7">
            <w:pPr>
              <w:spacing w:after="0" w:line="240" w:lineRule="auto"/>
              <w:jc w:val="center"/>
              <w:rPr>
                <w:rFonts w:eastAsia="等线"/>
                <w:sz w:val="18"/>
                <w:szCs w:val="18"/>
                <w:lang w:eastAsia="zh-CN"/>
              </w:rPr>
            </w:pPr>
            <w:r>
              <w:rPr>
                <w:rFonts w:eastAsia="等线"/>
                <w:sz w:val="18"/>
                <w:szCs w:val="18"/>
                <w:lang w:eastAsia="zh-CN"/>
              </w:rPr>
              <w:t>Frequency hopping</w:t>
            </w:r>
          </w:p>
        </w:tc>
        <w:tc>
          <w:tcPr>
            <w:tcW w:w="1417" w:type="dxa"/>
            <w:tcBorders>
              <w:top w:val="nil"/>
              <w:left w:val="nil"/>
              <w:bottom w:val="single" w:sz="4" w:space="0" w:color="auto"/>
              <w:right w:val="single" w:sz="4" w:space="0" w:color="auto"/>
            </w:tcBorders>
            <w:shd w:val="clear" w:color="auto" w:fill="auto"/>
            <w:noWrap/>
            <w:vAlign w:val="center"/>
          </w:tcPr>
          <w:p w:rsidR="00897448" w:rsidRDefault="005B4FE7">
            <w:pPr>
              <w:spacing w:after="0" w:line="240" w:lineRule="auto"/>
              <w:jc w:val="center"/>
              <w:rPr>
                <w:rFonts w:eastAsia="等线"/>
                <w:color w:val="000000"/>
                <w:sz w:val="18"/>
                <w:szCs w:val="18"/>
                <w:lang w:eastAsia="zh-CN"/>
              </w:rPr>
            </w:pPr>
            <w:r>
              <w:rPr>
                <w:rFonts w:eastAsia="等线"/>
                <w:color w:val="000000"/>
                <w:sz w:val="18"/>
                <w:szCs w:val="18"/>
                <w:lang w:eastAsia="zh-CN"/>
              </w:rPr>
              <w:t>w/o</w:t>
            </w:r>
          </w:p>
        </w:tc>
        <w:tc>
          <w:tcPr>
            <w:tcW w:w="1417" w:type="dxa"/>
            <w:tcBorders>
              <w:top w:val="nil"/>
              <w:left w:val="nil"/>
              <w:bottom w:val="single" w:sz="4" w:space="0" w:color="auto"/>
              <w:right w:val="single" w:sz="4" w:space="0" w:color="auto"/>
            </w:tcBorders>
            <w:shd w:val="clear" w:color="auto" w:fill="auto"/>
            <w:noWrap/>
            <w:vAlign w:val="center"/>
          </w:tcPr>
          <w:p w:rsidR="00897448" w:rsidRDefault="005B4FE7">
            <w:pPr>
              <w:spacing w:after="0" w:line="240" w:lineRule="auto"/>
              <w:jc w:val="center"/>
              <w:rPr>
                <w:rFonts w:eastAsia="等线"/>
                <w:color w:val="000000"/>
                <w:sz w:val="18"/>
                <w:szCs w:val="18"/>
                <w:lang w:eastAsia="zh-CN"/>
              </w:rPr>
            </w:pPr>
            <w:r>
              <w:rPr>
                <w:rFonts w:eastAsia="等线"/>
                <w:color w:val="000000"/>
                <w:sz w:val="18"/>
                <w:szCs w:val="18"/>
                <w:lang w:eastAsia="zh-CN"/>
              </w:rPr>
              <w:t>w/o</w:t>
            </w:r>
          </w:p>
        </w:tc>
        <w:tc>
          <w:tcPr>
            <w:tcW w:w="1417" w:type="dxa"/>
            <w:tcBorders>
              <w:top w:val="nil"/>
              <w:left w:val="nil"/>
              <w:bottom w:val="single" w:sz="4" w:space="0" w:color="auto"/>
              <w:right w:val="single" w:sz="4" w:space="0" w:color="auto"/>
            </w:tcBorders>
            <w:shd w:val="clear" w:color="auto" w:fill="auto"/>
            <w:noWrap/>
            <w:vAlign w:val="center"/>
          </w:tcPr>
          <w:p w:rsidR="00897448" w:rsidRDefault="005B4FE7">
            <w:pPr>
              <w:spacing w:after="0" w:line="240" w:lineRule="auto"/>
              <w:jc w:val="center"/>
              <w:rPr>
                <w:rFonts w:eastAsia="等线"/>
                <w:color w:val="000000"/>
                <w:sz w:val="18"/>
                <w:szCs w:val="18"/>
                <w:lang w:eastAsia="zh-CN"/>
              </w:rPr>
            </w:pPr>
            <w:r>
              <w:rPr>
                <w:rFonts w:eastAsia="等线"/>
                <w:color w:val="000000"/>
                <w:sz w:val="18"/>
                <w:szCs w:val="18"/>
                <w:lang w:eastAsia="zh-CN"/>
              </w:rPr>
              <w:t>w/o</w:t>
            </w:r>
          </w:p>
        </w:tc>
        <w:tc>
          <w:tcPr>
            <w:tcW w:w="1417" w:type="dxa"/>
            <w:tcBorders>
              <w:top w:val="nil"/>
              <w:left w:val="nil"/>
              <w:bottom w:val="single" w:sz="4" w:space="0" w:color="auto"/>
              <w:right w:val="single" w:sz="4" w:space="0" w:color="auto"/>
            </w:tcBorders>
            <w:shd w:val="clear" w:color="auto" w:fill="auto"/>
            <w:noWrap/>
            <w:vAlign w:val="center"/>
          </w:tcPr>
          <w:p w:rsidR="00897448" w:rsidRDefault="005B4FE7">
            <w:pPr>
              <w:spacing w:after="0" w:line="240" w:lineRule="auto"/>
              <w:jc w:val="center"/>
              <w:rPr>
                <w:rFonts w:eastAsia="等线"/>
                <w:color w:val="000000"/>
                <w:sz w:val="18"/>
                <w:szCs w:val="18"/>
                <w:lang w:eastAsia="zh-CN"/>
              </w:rPr>
            </w:pPr>
            <w:r>
              <w:rPr>
                <w:rFonts w:eastAsia="等线"/>
                <w:color w:val="000000"/>
                <w:sz w:val="18"/>
                <w:szCs w:val="18"/>
                <w:lang w:eastAsia="zh-CN"/>
              </w:rPr>
              <w:t>w/o</w:t>
            </w:r>
          </w:p>
        </w:tc>
      </w:tr>
      <w:tr w:rsidR="00897448">
        <w:trPr>
          <w:trHeight w:val="600"/>
          <w:jc w:val="center"/>
        </w:trPr>
        <w:tc>
          <w:tcPr>
            <w:tcW w:w="2835" w:type="dxa"/>
            <w:tcBorders>
              <w:top w:val="nil"/>
              <w:left w:val="single" w:sz="4" w:space="0" w:color="auto"/>
              <w:bottom w:val="single" w:sz="4" w:space="0" w:color="auto"/>
              <w:right w:val="single" w:sz="4" w:space="0" w:color="auto"/>
            </w:tcBorders>
            <w:shd w:val="clear" w:color="auto" w:fill="auto"/>
            <w:vAlign w:val="center"/>
          </w:tcPr>
          <w:p w:rsidR="00897448" w:rsidRDefault="005B4FE7">
            <w:pPr>
              <w:spacing w:after="0" w:line="240" w:lineRule="auto"/>
              <w:jc w:val="center"/>
              <w:rPr>
                <w:rFonts w:eastAsia="等线"/>
                <w:sz w:val="18"/>
                <w:szCs w:val="18"/>
                <w:lang w:eastAsia="zh-CN"/>
              </w:rPr>
            </w:pPr>
            <w:r>
              <w:rPr>
                <w:rFonts w:eastAsia="等线" w:hint="eastAsia"/>
                <w:sz w:val="18"/>
                <w:szCs w:val="18"/>
                <w:lang w:eastAsia="zh-CN"/>
              </w:rPr>
              <w:t>Repetition</w:t>
            </w:r>
          </w:p>
        </w:tc>
        <w:tc>
          <w:tcPr>
            <w:tcW w:w="1417" w:type="dxa"/>
            <w:tcBorders>
              <w:top w:val="nil"/>
              <w:left w:val="nil"/>
              <w:bottom w:val="single" w:sz="4" w:space="0" w:color="auto"/>
              <w:right w:val="single" w:sz="4" w:space="0" w:color="auto"/>
            </w:tcBorders>
            <w:shd w:val="clear" w:color="auto" w:fill="auto"/>
            <w:noWrap/>
            <w:vAlign w:val="center"/>
          </w:tcPr>
          <w:p w:rsidR="00897448" w:rsidRDefault="005B4FE7">
            <w:pPr>
              <w:spacing w:after="0" w:line="240" w:lineRule="auto"/>
              <w:jc w:val="center"/>
              <w:rPr>
                <w:rFonts w:eastAsia="等线"/>
                <w:color w:val="000000"/>
                <w:sz w:val="18"/>
                <w:szCs w:val="18"/>
                <w:lang w:eastAsia="zh-CN"/>
              </w:rPr>
            </w:pPr>
            <w:r>
              <w:rPr>
                <w:rFonts w:eastAsia="等线" w:hint="eastAsia"/>
                <w:color w:val="000000"/>
                <w:sz w:val="18"/>
                <w:szCs w:val="18"/>
                <w:lang w:eastAsia="zh-CN"/>
              </w:rPr>
              <w:t>-</w:t>
            </w:r>
          </w:p>
        </w:tc>
        <w:tc>
          <w:tcPr>
            <w:tcW w:w="1417" w:type="dxa"/>
            <w:tcBorders>
              <w:top w:val="nil"/>
              <w:left w:val="nil"/>
              <w:bottom w:val="single" w:sz="4" w:space="0" w:color="auto"/>
              <w:right w:val="single" w:sz="4" w:space="0" w:color="auto"/>
            </w:tcBorders>
            <w:shd w:val="clear" w:color="auto" w:fill="auto"/>
            <w:noWrap/>
            <w:vAlign w:val="center"/>
          </w:tcPr>
          <w:p w:rsidR="00897448" w:rsidRDefault="005B4FE7">
            <w:pPr>
              <w:spacing w:after="0" w:line="240" w:lineRule="auto"/>
              <w:jc w:val="center"/>
              <w:rPr>
                <w:rFonts w:eastAsia="等线"/>
                <w:color w:val="000000"/>
                <w:sz w:val="18"/>
                <w:szCs w:val="18"/>
                <w:lang w:eastAsia="zh-CN"/>
              </w:rPr>
            </w:pPr>
            <w:r>
              <w:rPr>
                <w:rFonts w:eastAsia="等线" w:hint="eastAsia"/>
                <w:color w:val="000000"/>
                <w:sz w:val="18"/>
                <w:szCs w:val="18"/>
                <w:lang w:eastAsia="zh-CN"/>
              </w:rPr>
              <w:t>5</w:t>
            </w:r>
          </w:p>
        </w:tc>
        <w:tc>
          <w:tcPr>
            <w:tcW w:w="1417" w:type="dxa"/>
            <w:tcBorders>
              <w:top w:val="nil"/>
              <w:left w:val="nil"/>
              <w:bottom w:val="single" w:sz="4" w:space="0" w:color="auto"/>
              <w:right w:val="single" w:sz="4" w:space="0" w:color="auto"/>
            </w:tcBorders>
            <w:shd w:val="clear" w:color="auto" w:fill="auto"/>
            <w:noWrap/>
            <w:vAlign w:val="center"/>
          </w:tcPr>
          <w:p w:rsidR="00897448" w:rsidRDefault="005B4FE7">
            <w:pPr>
              <w:spacing w:after="0" w:line="240" w:lineRule="auto"/>
              <w:jc w:val="center"/>
              <w:rPr>
                <w:rFonts w:eastAsia="等线"/>
                <w:color w:val="000000"/>
                <w:sz w:val="18"/>
                <w:szCs w:val="18"/>
                <w:lang w:eastAsia="zh-CN"/>
              </w:rPr>
            </w:pPr>
            <w:r>
              <w:rPr>
                <w:rFonts w:eastAsia="等线" w:hint="eastAsia"/>
                <w:color w:val="000000"/>
                <w:sz w:val="18"/>
                <w:szCs w:val="18"/>
                <w:lang w:eastAsia="zh-CN"/>
              </w:rPr>
              <w:t>5</w:t>
            </w:r>
          </w:p>
        </w:tc>
        <w:tc>
          <w:tcPr>
            <w:tcW w:w="1417" w:type="dxa"/>
            <w:tcBorders>
              <w:top w:val="nil"/>
              <w:left w:val="nil"/>
              <w:bottom w:val="single" w:sz="4" w:space="0" w:color="auto"/>
              <w:right w:val="single" w:sz="4" w:space="0" w:color="auto"/>
            </w:tcBorders>
            <w:shd w:val="clear" w:color="auto" w:fill="auto"/>
            <w:noWrap/>
            <w:vAlign w:val="center"/>
          </w:tcPr>
          <w:p w:rsidR="00897448" w:rsidRDefault="005B4FE7">
            <w:pPr>
              <w:spacing w:after="0" w:line="240" w:lineRule="auto"/>
              <w:jc w:val="center"/>
              <w:rPr>
                <w:rFonts w:eastAsia="等线"/>
                <w:color w:val="000000"/>
                <w:sz w:val="18"/>
                <w:szCs w:val="18"/>
                <w:lang w:eastAsia="zh-CN"/>
              </w:rPr>
            </w:pPr>
            <w:r>
              <w:rPr>
                <w:rFonts w:eastAsia="等线" w:hint="eastAsia"/>
                <w:color w:val="000000"/>
                <w:sz w:val="18"/>
                <w:szCs w:val="18"/>
                <w:lang w:eastAsia="zh-CN"/>
              </w:rPr>
              <w:t>5</w:t>
            </w:r>
          </w:p>
        </w:tc>
      </w:tr>
      <w:tr w:rsidR="00897448">
        <w:trPr>
          <w:trHeight w:val="600"/>
          <w:jc w:val="center"/>
        </w:trPr>
        <w:tc>
          <w:tcPr>
            <w:tcW w:w="2835" w:type="dxa"/>
            <w:tcBorders>
              <w:top w:val="nil"/>
              <w:left w:val="single" w:sz="4" w:space="0" w:color="auto"/>
              <w:bottom w:val="single" w:sz="4" w:space="0" w:color="auto"/>
              <w:right w:val="single" w:sz="4" w:space="0" w:color="auto"/>
            </w:tcBorders>
            <w:shd w:val="clear" w:color="auto" w:fill="auto"/>
            <w:vAlign w:val="center"/>
          </w:tcPr>
          <w:p w:rsidR="00897448" w:rsidRDefault="005B4FE7">
            <w:pPr>
              <w:spacing w:after="0" w:line="240" w:lineRule="auto"/>
              <w:jc w:val="center"/>
              <w:rPr>
                <w:rFonts w:eastAsia="等线"/>
                <w:sz w:val="18"/>
                <w:szCs w:val="18"/>
                <w:lang w:eastAsia="zh-CN"/>
              </w:rPr>
            </w:pPr>
            <w:r>
              <w:rPr>
                <w:rFonts w:eastAsia="等线" w:hint="eastAsia"/>
                <w:sz w:val="18"/>
                <w:szCs w:val="18"/>
                <w:lang w:eastAsia="zh-CN"/>
              </w:rPr>
              <w:t>Load</w:t>
            </w:r>
            <w:r>
              <w:rPr>
                <w:rFonts w:eastAsia="等线"/>
                <w:sz w:val="18"/>
                <w:szCs w:val="18"/>
                <w:lang w:eastAsia="zh-CN"/>
              </w:rPr>
              <w:t xml:space="preserve"> </w:t>
            </w:r>
            <w:r>
              <w:rPr>
                <w:rFonts w:eastAsia="等线" w:hint="eastAsia"/>
                <w:sz w:val="18"/>
                <w:szCs w:val="18"/>
                <w:lang w:eastAsia="zh-CN"/>
              </w:rPr>
              <w:t>level</w:t>
            </w:r>
          </w:p>
        </w:tc>
        <w:tc>
          <w:tcPr>
            <w:tcW w:w="1417" w:type="dxa"/>
            <w:tcBorders>
              <w:top w:val="nil"/>
              <w:left w:val="nil"/>
              <w:bottom w:val="single" w:sz="4" w:space="0" w:color="auto"/>
              <w:right w:val="single" w:sz="4" w:space="0" w:color="auto"/>
            </w:tcBorders>
            <w:shd w:val="clear" w:color="auto" w:fill="auto"/>
            <w:noWrap/>
            <w:vAlign w:val="center"/>
          </w:tcPr>
          <w:p w:rsidR="00897448" w:rsidRDefault="005B4FE7">
            <w:pPr>
              <w:spacing w:after="0" w:line="240" w:lineRule="auto"/>
              <w:jc w:val="center"/>
              <w:rPr>
                <w:rFonts w:eastAsia="等线"/>
                <w:color w:val="000000"/>
                <w:sz w:val="18"/>
                <w:szCs w:val="18"/>
                <w:lang w:eastAsia="zh-CN"/>
              </w:rPr>
            </w:pPr>
            <w:r>
              <w:rPr>
                <w:rFonts w:eastAsia="等线" w:hint="eastAsia"/>
                <w:color w:val="000000"/>
                <w:sz w:val="18"/>
                <w:szCs w:val="18"/>
                <w:lang w:eastAsia="zh-CN"/>
              </w:rPr>
              <w:t>-</w:t>
            </w:r>
          </w:p>
        </w:tc>
        <w:tc>
          <w:tcPr>
            <w:tcW w:w="1417" w:type="dxa"/>
            <w:tcBorders>
              <w:top w:val="nil"/>
              <w:left w:val="nil"/>
              <w:bottom w:val="single" w:sz="4" w:space="0" w:color="auto"/>
              <w:right w:val="single" w:sz="4" w:space="0" w:color="auto"/>
            </w:tcBorders>
            <w:shd w:val="clear" w:color="auto" w:fill="auto"/>
            <w:noWrap/>
            <w:vAlign w:val="center"/>
          </w:tcPr>
          <w:p w:rsidR="00897448" w:rsidRDefault="005B4FE7">
            <w:pPr>
              <w:spacing w:after="0" w:line="240" w:lineRule="auto"/>
              <w:jc w:val="center"/>
              <w:rPr>
                <w:rFonts w:eastAsia="等线"/>
                <w:color w:val="000000"/>
                <w:sz w:val="18"/>
                <w:szCs w:val="18"/>
                <w:lang w:eastAsia="zh-CN"/>
              </w:rPr>
            </w:pPr>
            <w:r>
              <w:rPr>
                <w:rFonts w:eastAsia="等线" w:hint="eastAsia"/>
                <w:color w:val="000000"/>
                <w:sz w:val="18"/>
                <w:szCs w:val="18"/>
                <w:lang w:eastAsia="zh-CN"/>
              </w:rPr>
              <w:t>Low</w:t>
            </w:r>
          </w:p>
          <w:p w:rsidR="00897448" w:rsidRDefault="005B4FE7">
            <w:pPr>
              <w:spacing w:after="0" w:line="240" w:lineRule="auto"/>
              <w:jc w:val="center"/>
              <w:rPr>
                <w:rFonts w:eastAsia="等线"/>
                <w:color w:val="000000"/>
                <w:sz w:val="18"/>
                <w:szCs w:val="18"/>
                <w:lang w:eastAsia="zh-CN"/>
              </w:rPr>
            </w:pPr>
            <m:oMathPara>
              <m:oMath>
                <m:r>
                  <m:rPr>
                    <m:sty m:val="p"/>
                  </m:rPr>
                  <w:rPr>
                    <w:rFonts w:ascii="Cambria Math" w:eastAsia="等线" w:hAnsi="Cambria Math"/>
                    <w:color w:val="000000"/>
                    <w:sz w:val="18"/>
                    <w:szCs w:val="18"/>
                    <w:lang w:eastAsia="zh-CN"/>
                  </w:rPr>
                  <m:t>Δ</m:t>
                </m:r>
                <m:r>
                  <m:rPr>
                    <m:sty m:val="p"/>
                  </m:rPr>
                  <w:rPr>
                    <w:rFonts w:ascii="Cambria Math" w:eastAsia="等线" w:hAnsi="Cambria Math" w:hint="eastAsia"/>
                    <w:color w:val="000000"/>
                    <w:sz w:val="18"/>
                    <w:szCs w:val="18"/>
                    <w:lang w:eastAsia="zh-CN"/>
                  </w:rPr>
                  <m:t>=</m:t>
                </m:r>
                <m:r>
                  <m:rPr>
                    <m:sty m:val="p"/>
                  </m:rPr>
                  <w:rPr>
                    <w:rFonts w:ascii="Cambria Math" w:eastAsia="等线" w:hAnsi="Cambria Math"/>
                    <w:color w:val="000000"/>
                    <w:sz w:val="18"/>
                    <w:szCs w:val="18"/>
                    <w:lang w:eastAsia="zh-CN"/>
                  </w:rPr>
                  <m:t>0.38</m:t>
                </m:r>
                <m:r>
                  <m:rPr>
                    <m:sty m:val="p"/>
                  </m:rPr>
                  <w:rPr>
                    <w:rFonts w:ascii="Cambria Math" w:eastAsia="等线" w:hAnsi="Cambria Math" w:hint="eastAsia"/>
                    <w:color w:val="000000"/>
                    <w:sz w:val="18"/>
                    <w:szCs w:val="18"/>
                    <w:lang w:eastAsia="zh-CN"/>
                  </w:rPr>
                  <m:t>dB</m:t>
                </m:r>
              </m:oMath>
            </m:oMathPara>
          </w:p>
        </w:tc>
        <w:tc>
          <w:tcPr>
            <w:tcW w:w="1417" w:type="dxa"/>
            <w:tcBorders>
              <w:top w:val="nil"/>
              <w:left w:val="nil"/>
              <w:bottom w:val="single" w:sz="4" w:space="0" w:color="auto"/>
              <w:right w:val="single" w:sz="4" w:space="0" w:color="auto"/>
            </w:tcBorders>
            <w:shd w:val="clear" w:color="auto" w:fill="auto"/>
            <w:noWrap/>
            <w:vAlign w:val="center"/>
          </w:tcPr>
          <w:p w:rsidR="00897448" w:rsidRDefault="005B4FE7">
            <w:pPr>
              <w:spacing w:after="0" w:line="240" w:lineRule="auto"/>
              <w:jc w:val="center"/>
              <w:rPr>
                <w:rFonts w:eastAsia="等线"/>
                <w:color w:val="000000"/>
                <w:sz w:val="18"/>
                <w:szCs w:val="18"/>
                <w:lang w:eastAsia="zh-CN"/>
              </w:rPr>
            </w:pPr>
            <w:r>
              <w:rPr>
                <w:rFonts w:eastAsia="等线" w:hint="eastAsia"/>
                <w:color w:val="000000"/>
                <w:sz w:val="18"/>
                <w:szCs w:val="18"/>
                <w:lang w:eastAsia="zh-CN"/>
              </w:rPr>
              <w:t>Medium</w:t>
            </w:r>
          </w:p>
          <w:p w:rsidR="00897448" w:rsidRDefault="005B4FE7">
            <w:pPr>
              <w:spacing w:after="0" w:line="240" w:lineRule="auto"/>
              <w:jc w:val="center"/>
              <w:rPr>
                <w:rFonts w:eastAsia="等线"/>
                <w:color w:val="000000"/>
                <w:sz w:val="18"/>
                <w:szCs w:val="18"/>
                <w:lang w:eastAsia="zh-CN"/>
              </w:rPr>
            </w:pPr>
            <m:oMathPara>
              <m:oMath>
                <m:r>
                  <m:rPr>
                    <m:sty m:val="p"/>
                  </m:rPr>
                  <w:rPr>
                    <w:rFonts w:ascii="Cambria Math" w:eastAsia="等线" w:hAnsi="Cambria Math"/>
                    <w:color w:val="000000"/>
                    <w:sz w:val="18"/>
                    <w:szCs w:val="18"/>
                    <w:lang w:eastAsia="zh-CN"/>
                  </w:rPr>
                  <m:t>Δ</m:t>
                </m:r>
                <m:r>
                  <m:rPr>
                    <m:sty m:val="p"/>
                  </m:rPr>
                  <w:rPr>
                    <w:rFonts w:ascii="Cambria Math" w:eastAsia="等线" w:hAnsi="Cambria Math" w:hint="eastAsia"/>
                    <w:color w:val="000000"/>
                    <w:sz w:val="18"/>
                    <w:szCs w:val="18"/>
                    <w:lang w:eastAsia="zh-CN"/>
                  </w:rPr>
                  <m:t>=</m:t>
                </m:r>
                <m:r>
                  <m:rPr>
                    <m:sty m:val="p"/>
                  </m:rPr>
                  <w:rPr>
                    <w:rFonts w:ascii="Cambria Math" w:eastAsia="等线" w:hAnsi="Cambria Math"/>
                    <w:color w:val="000000"/>
                    <w:sz w:val="18"/>
                    <w:szCs w:val="18"/>
                    <w:lang w:eastAsia="zh-CN"/>
                  </w:rPr>
                  <m:t>0.64</m:t>
                </m:r>
                <m:r>
                  <m:rPr>
                    <m:sty m:val="p"/>
                  </m:rPr>
                  <w:rPr>
                    <w:rFonts w:ascii="Cambria Math" w:eastAsia="等线" w:hAnsi="Cambria Math" w:hint="eastAsia"/>
                    <w:color w:val="000000"/>
                    <w:sz w:val="18"/>
                    <w:szCs w:val="18"/>
                    <w:lang w:eastAsia="zh-CN"/>
                  </w:rPr>
                  <m:t>dB</m:t>
                </m:r>
              </m:oMath>
            </m:oMathPara>
          </w:p>
        </w:tc>
        <w:tc>
          <w:tcPr>
            <w:tcW w:w="1417" w:type="dxa"/>
            <w:tcBorders>
              <w:top w:val="nil"/>
              <w:left w:val="nil"/>
              <w:bottom w:val="single" w:sz="4" w:space="0" w:color="auto"/>
              <w:right w:val="single" w:sz="4" w:space="0" w:color="auto"/>
            </w:tcBorders>
            <w:shd w:val="clear" w:color="auto" w:fill="auto"/>
            <w:noWrap/>
            <w:vAlign w:val="center"/>
          </w:tcPr>
          <w:p w:rsidR="00897448" w:rsidRDefault="005B4FE7">
            <w:pPr>
              <w:spacing w:after="0" w:line="240" w:lineRule="auto"/>
              <w:jc w:val="center"/>
              <w:rPr>
                <w:rFonts w:eastAsia="等线"/>
                <w:color w:val="000000"/>
                <w:sz w:val="18"/>
                <w:szCs w:val="18"/>
                <w:lang w:eastAsia="zh-CN"/>
              </w:rPr>
            </w:pPr>
            <w:r>
              <w:rPr>
                <w:rFonts w:eastAsia="等线" w:hint="eastAsia"/>
                <w:color w:val="000000"/>
                <w:sz w:val="18"/>
                <w:szCs w:val="18"/>
                <w:lang w:eastAsia="zh-CN"/>
              </w:rPr>
              <w:t>High</w:t>
            </w:r>
          </w:p>
          <w:p w:rsidR="00897448" w:rsidRDefault="005B4FE7">
            <w:pPr>
              <w:spacing w:after="0" w:line="240" w:lineRule="auto"/>
              <w:jc w:val="center"/>
              <w:rPr>
                <w:rFonts w:eastAsia="等线"/>
                <w:color w:val="000000"/>
                <w:sz w:val="18"/>
                <w:szCs w:val="18"/>
                <w:lang w:eastAsia="zh-CN"/>
              </w:rPr>
            </w:pPr>
            <m:oMathPara>
              <m:oMath>
                <m:r>
                  <m:rPr>
                    <m:sty m:val="p"/>
                  </m:rPr>
                  <w:rPr>
                    <w:rFonts w:ascii="Cambria Math" w:eastAsia="等线" w:hAnsi="Cambria Math"/>
                    <w:color w:val="000000"/>
                    <w:sz w:val="18"/>
                    <w:szCs w:val="18"/>
                    <w:lang w:eastAsia="zh-CN"/>
                  </w:rPr>
                  <m:t>Δ</m:t>
                </m:r>
                <m:r>
                  <m:rPr>
                    <m:sty m:val="p"/>
                  </m:rPr>
                  <w:rPr>
                    <w:rFonts w:ascii="Cambria Math" w:eastAsia="等线" w:hAnsi="Cambria Math" w:hint="eastAsia"/>
                    <w:color w:val="000000"/>
                    <w:sz w:val="18"/>
                    <w:szCs w:val="18"/>
                    <w:lang w:eastAsia="zh-CN"/>
                  </w:rPr>
                  <m:t>=</m:t>
                </m:r>
                <m:r>
                  <m:rPr>
                    <m:sty m:val="p"/>
                  </m:rPr>
                  <w:rPr>
                    <w:rFonts w:ascii="Cambria Math" w:eastAsia="等线" w:hAnsi="Cambria Math"/>
                    <w:color w:val="000000"/>
                    <w:sz w:val="18"/>
                    <w:szCs w:val="18"/>
                    <w:lang w:eastAsia="zh-CN"/>
                  </w:rPr>
                  <m:t>1.58</m:t>
                </m:r>
                <m:r>
                  <m:rPr>
                    <m:sty m:val="p"/>
                  </m:rPr>
                  <w:rPr>
                    <w:rFonts w:ascii="Cambria Math" w:eastAsia="等线" w:hAnsi="Cambria Math" w:hint="eastAsia"/>
                    <w:color w:val="000000"/>
                    <w:sz w:val="18"/>
                    <w:szCs w:val="18"/>
                    <w:lang w:eastAsia="zh-CN"/>
                  </w:rPr>
                  <m:t>dB</m:t>
                </m:r>
              </m:oMath>
            </m:oMathPara>
          </w:p>
        </w:tc>
      </w:tr>
      <w:tr w:rsidR="00897448">
        <w:trPr>
          <w:trHeight w:val="300"/>
          <w:jc w:val="center"/>
        </w:trPr>
        <w:tc>
          <w:tcPr>
            <w:tcW w:w="2835" w:type="dxa"/>
            <w:tcBorders>
              <w:top w:val="nil"/>
              <w:left w:val="single" w:sz="4" w:space="0" w:color="auto"/>
              <w:bottom w:val="single" w:sz="4" w:space="0" w:color="auto"/>
              <w:right w:val="single" w:sz="4" w:space="0" w:color="auto"/>
            </w:tcBorders>
            <w:shd w:val="clear" w:color="auto" w:fill="auto"/>
            <w:vAlign w:val="center"/>
          </w:tcPr>
          <w:p w:rsidR="00897448" w:rsidRDefault="005B4FE7">
            <w:pPr>
              <w:spacing w:after="0" w:line="240" w:lineRule="auto"/>
              <w:jc w:val="center"/>
              <w:rPr>
                <w:rFonts w:eastAsia="等线"/>
                <w:sz w:val="18"/>
                <w:szCs w:val="18"/>
                <w:lang w:eastAsia="zh-CN"/>
              </w:rPr>
            </w:pPr>
            <w:r>
              <w:rPr>
                <w:rFonts w:eastAsia="等线"/>
                <w:sz w:val="18"/>
                <w:szCs w:val="18"/>
                <w:lang w:eastAsia="zh-CN"/>
              </w:rPr>
              <w:t>number of PRBs, TBS and MCS</w:t>
            </w:r>
          </w:p>
        </w:tc>
        <w:tc>
          <w:tcPr>
            <w:tcW w:w="1417" w:type="dxa"/>
            <w:tcBorders>
              <w:top w:val="nil"/>
              <w:left w:val="nil"/>
              <w:bottom w:val="single" w:sz="4" w:space="0" w:color="auto"/>
              <w:right w:val="single" w:sz="4" w:space="0" w:color="auto"/>
            </w:tcBorders>
            <w:shd w:val="clear" w:color="auto" w:fill="auto"/>
            <w:noWrap/>
            <w:vAlign w:val="center"/>
          </w:tcPr>
          <w:p w:rsidR="00897448" w:rsidRDefault="005B4FE7">
            <w:pPr>
              <w:spacing w:after="0" w:line="240" w:lineRule="auto"/>
              <w:jc w:val="center"/>
              <w:rPr>
                <w:rFonts w:eastAsia="等线"/>
                <w:sz w:val="18"/>
                <w:szCs w:val="18"/>
                <w:lang w:eastAsia="zh-CN"/>
              </w:rPr>
            </w:pPr>
            <w:r>
              <w:rPr>
                <w:rFonts w:eastAsia="等线"/>
                <w:sz w:val="18"/>
                <w:szCs w:val="18"/>
                <w:lang w:eastAsia="zh-CN"/>
              </w:rPr>
              <w:t>30RB, 2815bit, MCS4</w:t>
            </w:r>
          </w:p>
        </w:tc>
        <w:tc>
          <w:tcPr>
            <w:tcW w:w="1417" w:type="dxa"/>
            <w:tcBorders>
              <w:top w:val="nil"/>
              <w:left w:val="nil"/>
              <w:bottom w:val="single" w:sz="4" w:space="0" w:color="auto"/>
              <w:right w:val="single" w:sz="4" w:space="0" w:color="auto"/>
            </w:tcBorders>
            <w:shd w:val="clear" w:color="auto" w:fill="auto"/>
            <w:noWrap/>
            <w:vAlign w:val="center"/>
          </w:tcPr>
          <w:p w:rsidR="00897448" w:rsidRDefault="005B4FE7">
            <w:pPr>
              <w:spacing w:after="0" w:line="240" w:lineRule="auto"/>
              <w:jc w:val="center"/>
              <w:rPr>
                <w:rFonts w:eastAsia="等线"/>
                <w:sz w:val="18"/>
                <w:szCs w:val="18"/>
                <w:lang w:eastAsia="zh-CN"/>
              </w:rPr>
            </w:pPr>
            <w:r>
              <w:rPr>
                <w:rFonts w:eastAsia="等线"/>
                <w:sz w:val="18"/>
                <w:szCs w:val="18"/>
                <w:lang w:eastAsia="zh-CN"/>
              </w:rPr>
              <w:t>30RB, 2815bit, MCS4</w:t>
            </w:r>
          </w:p>
        </w:tc>
        <w:tc>
          <w:tcPr>
            <w:tcW w:w="1417" w:type="dxa"/>
            <w:tcBorders>
              <w:top w:val="nil"/>
              <w:left w:val="nil"/>
              <w:bottom w:val="single" w:sz="4" w:space="0" w:color="auto"/>
              <w:right w:val="single" w:sz="4" w:space="0" w:color="auto"/>
            </w:tcBorders>
            <w:shd w:val="clear" w:color="auto" w:fill="auto"/>
            <w:noWrap/>
            <w:vAlign w:val="center"/>
          </w:tcPr>
          <w:p w:rsidR="00897448" w:rsidRDefault="005B4FE7">
            <w:pPr>
              <w:spacing w:after="0" w:line="240" w:lineRule="auto"/>
              <w:jc w:val="center"/>
              <w:rPr>
                <w:rFonts w:eastAsia="等线"/>
                <w:sz w:val="18"/>
                <w:szCs w:val="18"/>
                <w:lang w:eastAsia="zh-CN"/>
              </w:rPr>
            </w:pPr>
            <w:r>
              <w:rPr>
                <w:rFonts w:eastAsia="等线"/>
                <w:sz w:val="18"/>
                <w:szCs w:val="18"/>
                <w:lang w:eastAsia="zh-CN"/>
              </w:rPr>
              <w:t>30RB, 2815bit, MCS4</w:t>
            </w:r>
          </w:p>
        </w:tc>
        <w:tc>
          <w:tcPr>
            <w:tcW w:w="1417" w:type="dxa"/>
            <w:tcBorders>
              <w:top w:val="nil"/>
              <w:left w:val="nil"/>
              <w:bottom w:val="single" w:sz="4" w:space="0" w:color="auto"/>
              <w:right w:val="single" w:sz="4" w:space="0" w:color="auto"/>
            </w:tcBorders>
            <w:shd w:val="clear" w:color="auto" w:fill="auto"/>
            <w:noWrap/>
            <w:vAlign w:val="center"/>
          </w:tcPr>
          <w:p w:rsidR="00897448" w:rsidRDefault="005B4FE7">
            <w:pPr>
              <w:spacing w:after="0" w:line="240" w:lineRule="auto"/>
              <w:jc w:val="center"/>
              <w:rPr>
                <w:rFonts w:eastAsia="等线"/>
                <w:sz w:val="18"/>
                <w:szCs w:val="18"/>
                <w:lang w:eastAsia="zh-CN"/>
              </w:rPr>
            </w:pPr>
            <w:r>
              <w:rPr>
                <w:rFonts w:eastAsia="等线"/>
                <w:sz w:val="18"/>
                <w:szCs w:val="18"/>
                <w:lang w:eastAsia="zh-CN"/>
              </w:rPr>
              <w:t>30RB, 2815bit, MCS4</w:t>
            </w:r>
          </w:p>
        </w:tc>
      </w:tr>
      <w:tr w:rsidR="00897448">
        <w:trPr>
          <w:trHeight w:val="300"/>
          <w:jc w:val="center"/>
        </w:trPr>
        <w:tc>
          <w:tcPr>
            <w:tcW w:w="2835" w:type="dxa"/>
            <w:tcBorders>
              <w:top w:val="nil"/>
              <w:left w:val="single" w:sz="4" w:space="0" w:color="auto"/>
              <w:bottom w:val="single" w:sz="4" w:space="0" w:color="auto"/>
              <w:right w:val="single" w:sz="4" w:space="0" w:color="auto"/>
            </w:tcBorders>
            <w:shd w:val="clear" w:color="auto" w:fill="auto"/>
            <w:vAlign w:val="center"/>
          </w:tcPr>
          <w:p w:rsidR="00897448" w:rsidRDefault="005B4FE7">
            <w:pPr>
              <w:spacing w:after="0" w:line="240" w:lineRule="auto"/>
              <w:jc w:val="center"/>
              <w:rPr>
                <w:rFonts w:eastAsia="等线"/>
                <w:sz w:val="18"/>
                <w:szCs w:val="18"/>
                <w:lang w:eastAsia="zh-CN"/>
              </w:rPr>
            </w:pPr>
            <w:r>
              <w:rPr>
                <w:rFonts w:eastAsia="等线"/>
                <w:sz w:val="18"/>
                <w:szCs w:val="18"/>
                <w:lang w:eastAsia="zh-CN"/>
              </w:rPr>
              <w:t>BWP size</w:t>
            </w:r>
          </w:p>
        </w:tc>
        <w:tc>
          <w:tcPr>
            <w:tcW w:w="1417" w:type="dxa"/>
            <w:tcBorders>
              <w:top w:val="nil"/>
              <w:left w:val="nil"/>
              <w:bottom w:val="single" w:sz="4" w:space="0" w:color="auto"/>
              <w:right w:val="single" w:sz="4" w:space="0" w:color="auto"/>
            </w:tcBorders>
            <w:shd w:val="clear" w:color="auto" w:fill="auto"/>
            <w:noWrap/>
            <w:vAlign w:val="center"/>
          </w:tcPr>
          <w:p w:rsidR="00897448" w:rsidRDefault="005B4FE7">
            <w:pPr>
              <w:spacing w:after="0" w:line="240" w:lineRule="auto"/>
              <w:jc w:val="center"/>
              <w:rPr>
                <w:rFonts w:eastAsia="等线"/>
                <w:color w:val="000000"/>
                <w:sz w:val="18"/>
                <w:szCs w:val="18"/>
                <w:lang w:eastAsia="zh-CN"/>
              </w:rPr>
            </w:pPr>
            <w:r>
              <w:rPr>
                <w:rFonts w:eastAsia="等线"/>
                <w:color w:val="000000"/>
                <w:sz w:val="18"/>
                <w:szCs w:val="18"/>
                <w:lang w:eastAsia="zh-CN"/>
              </w:rPr>
              <w:t>100MHz</w:t>
            </w:r>
          </w:p>
        </w:tc>
        <w:tc>
          <w:tcPr>
            <w:tcW w:w="1417" w:type="dxa"/>
            <w:tcBorders>
              <w:top w:val="nil"/>
              <w:left w:val="nil"/>
              <w:bottom w:val="single" w:sz="4" w:space="0" w:color="auto"/>
              <w:right w:val="single" w:sz="4" w:space="0" w:color="auto"/>
            </w:tcBorders>
            <w:shd w:val="clear" w:color="auto" w:fill="auto"/>
            <w:noWrap/>
            <w:vAlign w:val="center"/>
          </w:tcPr>
          <w:p w:rsidR="00897448" w:rsidRDefault="005B4FE7">
            <w:pPr>
              <w:spacing w:after="0" w:line="240" w:lineRule="auto"/>
              <w:jc w:val="center"/>
              <w:rPr>
                <w:rFonts w:eastAsia="等线"/>
                <w:color w:val="000000"/>
                <w:sz w:val="18"/>
                <w:szCs w:val="18"/>
                <w:lang w:eastAsia="zh-CN"/>
              </w:rPr>
            </w:pPr>
            <w:r>
              <w:rPr>
                <w:rFonts w:eastAsia="等线"/>
                <w:color w:val="000000"/>
                <w:sz w:val="18"/>
                <w:szCs w:val="18"/>
                <w:lang w:eastAsia="zh-CN"/>
              </w:rPr>
              <w:t>100MHz</w:t>
            </w:r>
          </w:p>
        </w:tc>
        <w:tc>
          <w:tcPr>
            <w:tcW w:w="1417" w:type="dxa"/>
            <w:tcBorders>
              <w:top w:val="nil"/>
              <w:left w:val="nil"/>
              <w:bottom w:val="single" w:sz="4" w:space="0" w:color="auto"/>
              <w:right w:val="single" w:sz="4" w:space="0" w:color="auto"/>
            </w:tcBorders>
            <w:shd w:val="clear" w:color="auto" w:fill="auto"/>
            <w:noWrap/>
            <w:vAlign w:val="center"/>
          </w:tcPr>
          <w:p w:rsidR="00897448" w:rsidRDefault="005B4FE7">
            <w:pPr>
              <w:spacing w:after="0" w:line="240" w:lineRule="auto"/>
              <w:jc w:val="center"/>
              <w:rPr>
                <w:rFonts w:eastAsia="等线"/>
                <w:color w:val="000000"/>
                <w:sz w:val="18"/>
                <w:szCs w:val="18"/>
                <w:lang w:eastAsia="zh-CN"/>
              </w:rPr>
            </w:pPr>
            <w:r>
              <w:rPr>
                <w:rFonts w:eastAsia="等线"/>
                <w:color w:val="000000"/>
                <w:sz w:val="18"/>
                <w:szCs w:val="18"/>
                <w:lang w:eastAsia="zh-CN"/>
              </w:rPr>
              <w:t>100MHz</w:t>
            </w:r>
          </w:p>
        </w:tc>
        <w:tc>
          <w:tcPr>
            <w:tcW w:w="1417" w:type="dxa"/>
            <w:tcBorders>
              <w:top w:val="nil"/>
              <w:left w:val="nil"/>
              <w:bottom w:val="single" w:sz="4" w:space="0" w:color="auto"/>
              <w:right w:val="single" w:sz="4" w:space="0" w:color="auto"/>
            </w:tcBorders>
            <w:shd w:val="clear" w:color="auto" w:fill="auto"/>
            <w:noWrap/>
            <w:vAlign w:val="center"/>
          </w:tcPr>
          <w:p w:rsidR="00897448" w:rsidRDefault="005B4FE7">
            <w:pPr>
              <w:spacing w:after="0" w:line="240" w:lineRule="auto"/>
              <w:jc w:val="center"/>
              <w:rPr>
                <w:rFonts w:eastAsia="等线"/>
                <w:color w:val="000000"/>
                <w:sz w:val="18"/>
                <w:szCs w:val="18"/>
                <w:lang w:eastAsia="zh-CN"/>
              </w:rPr>
            </w:pPr>
            <w:r>
              <w:rPr>
                <w:rFonts w:eastAsia="等线"/>
                <w:color w:val="000000"/>
                <w:sz w:val="18"/>
                <w:szCs w:val="18"/>
                <w:lang w:eastAsia="zh-CN"/>
              </w:rPr>
              <w:t>100MHz</w:t>
            </w:r>
          </w:p>
        </w:tc>
      </w:tr>
      <w:tr w:rsidR="00897448">
        <w:trPr>
          <w:trHeight w:val="600"/>
          <w:jc w:val="center"/>
        </w:trPr>
        <w:tc>
          <w:tcPr>
            <w:tcW w:w="2835" w:type="dxa"/>
            <w:tcBorders>
              <w:top w:val="nil"/>
              <w:left w:val="single" w:sz="4" w:space="0" w:color="auto"/>
              <w:bottom w:val="single" w:sz="4" w:space="0" w:color="auto"/>
              <w:right w:val="single" w:sz="4" w:space="0" w:color="auto"/>
            </w:tcBorders>
            <w:shd w:val="clear" w:color="auto" w:fill="auto"/>
            <w:vAlign w:val="center"/>
          </w:tcPr>
          <w:p w:rsidR="00897448" w:rsidRDefault="005B4FE7">
            <w:pPr>
              <w:spacing w:after="0" w:line="240" w:lineRule="auto"/>
              <w:jc w:val="center"/>
              <w:rPr>
                <w:rFonts w:eastAsia="等线"/>
                <w:sz w:val="18"/>
                <w:szCs w:val="18"/>
                <w:lang w:eastAsia="zh-CN"/>
              </w:rPr>
            </w:pPr>
            <w:r>
              <w:rPr>
                <w:rFonts w:eastAsia="等线"/>
                <w:sz w:val="18"/>
                <w:szCs w:val="18"/>
                <w:lang w:eastAsia="zh-CN"/>
              </w:rPr>
              <w:t>DMRS configuration</w:t>
            </w:r>
          </w:p>
        </w:tc>
        <w:tc>
          <w:tcPr>
            <w:tcW w:w="1417" w:type="dxa"/>
            <w:tcBorders>
              <w:top w:val="nil"/>
              <w:left w:val="nil"/>
              <w:bottom w:val="single" w:sz="4" w:space="0" w:color="auto"/>
              <w:right w:val="single" w:sz="4" w:space="0" w:color="auto"/>
            </w:tcBorders>
            <w:shd w:val="clear" w:color="auto" w:fill="auto"/>
            <w:noWrap/>
            <w:vAlign w:val="center"/>
          </w:tcPr>
          <w:p w:rsidR="00897448" w:rsidRDefault="005B4FE7">
            <w:pPr>
              <w:spacing w:after="0" w:line="240" w:lineRule="auto"/>
              <w:jc w:val="center"/>
              <w:rPr>
                <w:rFonts w:eastAsia="等线"/>
                <w:color w:val="000000"/>
                <w:sz w:val="18"/>
                <w:szCs w:val="18"/>
                <w:lang w:eastAsia="zh-CN"/>
              </w:rPr>
            </w:pPr>
            <w:r>
              <w:rPr>
                <w:rFonts w:eastAsia="等线"/>
                <w:color w:val="000000"/>
                <w:sz w:val="18"/>
                <w:szCs w:val="18"/>
                <w:lang w:eastAsia="zh-CN"/>
              </w:rPr>
              <w:t>1 DMRS</w:t>
            </w:r>
          </w:p>
        </w:tc>
        <w:tc>
          <w:tcPr>
            <w:tcW w:w="1417" w:type="dxa"/>
            <w:tcBorders>
              <w:top w:val="nil"/>
              <w:left w:val="nil"/>
              <w:bottom w:val="single" w:sz="4" w:space="0" w:color="auto"/>
              <w:right w:val="single" w:sz="4" w:space="0" w:color="auto"/>
            </w:tcBorders>
            <w:shd w:val="clear" w:color="auto" w:fill="auto"/>
            <w:noWrap/>
            <w:vAlign w:val="center"/>
          </w:tcPr>
          <w:p w:rsidR="00897448" w:rsidRDefault="005B4FE7">
            <w:pPr>
              <w:spacing w:after="0" w:line="240" w:lineRule="auto"/>
              <w:jc w:val="center"/>
              <w:rPr>
                <w:rFonts w:eastAsia="等线"/>
                <w:color w:val="000000"/>
                <w:sz w:val="18"/>
                <w:szCs w:val="18"/>
                <w:lang w:eastAsia="zh-CN"/>
              </w:rPr>
            </w:pPr>
            <w:r>
              <w:rPr>
                <w:rFonts w:eastAsia="等线"/>
                <w:color w:val="000000"/>
                <w:sz w:val="18"/>
                <w:szCs w:val="18"/>
                <w:lang w:eastAsia="zh-CN"/>
              </w:rPr>
              <w:t>1 DMRS</w:t>
            </w:r>
          </w:p>
        </w:tc>
        <w:tc>
          <w:tcPr>
            <w:tcW w:w="1417" w:type="dxa"/>
            <w:tcBorders>
              <w:top w:val="nil"/>
              <w:left w:val="nil"/>
              <w:bottom w:val="single" w:sz="4" w:space="0" w:color="auto"/>
              <w:right w:val="single" w:sz="4" w:space="0" w:color="auto"/>
            </w:tcBorders>
            <w:shd w:val="clear" w:color="auto" w:fill="auto"/>
            <w:noWrap/>
            <w:vAlign w:val="center"/>
          </w:tcPr>
          <w:p w:rsidR="00897448" w:rsidRDefault="005B4FE7">
            <w:pPr>
              <w:spacing w:after="0" w:line="240" w:lineRule="auto"/>
              <w:jc w:val="center"/>
              <w:rPr>
                <w:rFonts w:eastAsia="等线"/>
                <w:color w:val="000000"/>
                <w:sz w:val="18"/>
                <w:szCs w:val="18"/>
                <w:lang w:eastAsia="zh-CN"/>
              </w:rPr>
            </w:pPr>
            <w:r>
              <w:rPr>
                <w:rFonts w:eastAsia="等线"/>
                <w:color w:val="000000"/>
                <w:sz w:val="18"/>
                <w:szCs w:val="18"/>
                <w:lang w:eastAsia="zh-CN"/>
              </w:rPr>
              <w:t>1 DMRS</w:t>
            </w:r>
          </w:p>
        </w:tc>
        <w:tc>
          <w:tcPr>
            <w:tcW w:w="1417" w:type="dxa"/>
            <w:tcBorders>
              <w:top w:val="nil"/>
              <w:left w:val="nil"/>
              <w:bottom w:val="single" w:sz="4" w:space="0" w:color="auto"/>
              <w:right w:val="single" w:sz="4" w:space="0" w:color="auto"/>
            </w:tcBorders>
            <w:shd w:val="clear" w:color="auto" w:fill="auto"/>
            <w:noWrap/>
            <w:vAlign w:val="center"/>
          </w:tcPr>
          <w:p w:rsidR="00897448" w:rsidRDefault="005B4FE7">
            <w:pPr>
              <w:spacing w:after="0" w:line="240" w:lineRule="auto"/>
              <w:jc w:val="center"/>
              <w:rPr>
                <w:rFonts w:eastAsia="等线"/>
                <w:color w:val="000000"/>
                <w:sz w:val="18"/>
                <w:szCs w:val="18"/>
                <w:lang w:eastAsia="zh-CN"/>
              </w:rPr>
            </w:pPr>
            <w:r>
              <w:rPr>
                <w:rFonts w:eastAsia="等线"/>
                <w:color w:val="000000"/>
                <w:sz w:val="18"/>
                <w:szCs w:val="18"/>
                <w:lang w:eastAsia="zh-CN"/>
              </w:rPr>
              <w:t>1 DMRS</w:t>
            </w:r>
          </w:p>
        </w:tc>
      </w:tr>
      <w:tr w:rsidR="00897448">
        <w:trPr>
          <w:trHeight w:val="600"/>
          <w:jc w:val="center"/>
        </w:trPr>
        <w:tc>
          <w:tcPr>
            <w:tcW w:w="2835" w:type="dxa"/>
            <w:tcBorders>
              <w:top w:val="nil"/>
              <w:left w:val="single" w:sz="4" w:space="0" w:color="auto"/>
              <w:bottom w:val="single" w:sz="4" w:space="0" w:color="auto"/>
              <w:right w:val="single" w:sz="4" w:space="0" w:color="auto"/>
            </w:tcBorders>
            <w:shd w:val="clear" w:color="auto" w:fill="auto"/>
            <w:vAlign w:val="center"/>
          </w:tcPr>
          <w:p w:rsidR="00897448" w:rsidRDefault="005B4FE7">
            <w:pPr>
              <w:spacing w:after="0" w:line="240" w:lineRule="auto"/>
              <w:jc w:val="center"/>
              <w:rPr>
                <w:rFonts w:eastAsia="等线"/>
                <w:sz w:val="18"/>
                <w:szCs w:val="18"/>
                <w:lang w:eastAsia="zh-CN"/>
              </w:rPr>
            </w:pPr>
            <w:r>
              <w:rPr>
                <w:rFonts w:eastAsia="等线"/>
                <w:sz w:val="18"/>
                <w:szCs w:val="18"/>
                <w:lang w:eastAsia="zh-CN"/>
              </w:rPr>
              <w:t>Waveform</w:t>
            </w:r>
          </w:p>
        </w:tc>
        <w:tc>
          <w:tcPr>
            <w:tcW w:w="1417" w:type="dxa"/>
            <w:tcBorders>
              <w:top w:val="nil"/>
              <w:left w:val="nil"/>
              <w:bottom w:val="single" w:sz="4" w:space="0" w:color="auto"/>
              <w:right w:val="single" w:sz="4" w:space="0" w:color="auto"/>
            </w:tcBorders>
            <w:shd w:val="clear" w:color="auto" w:fill="auto"/>
            <w:noWrap/>
            <w:vAlign w:val="center"/>
          </w:tcPr>
          <w:p w:rsidR="00897448" w:rsidRDefault="005B4FE7">
            <w:pPr>
              <w:spacing w:after="0" w:line="240" w:lineRule="auto"/>
              <w:jc w:val="center"/>
              <w:rPr>
                <w:rFonts w:eastAsia="等线"/>
                <w:color w:val="000000"/>
                <w:sz w:val="18"/>
                <w:szCs w:val="18"/>
                <w:lang w:eastAsia="zh-CN"/>
              </w:rPr>
            </w:pPr>
            <w:r>
              <w:rPr>
                <w:rFonts w:eastAsia="等线"/>
                <w:color w:val="000000"/>
                <w:sz w:val="18"/>
                <w:szCs w:val="18"/>
                <w:lang w:eastAsia="zh-CN"/>
              </w:rPr>
              <w:t>DFT-S-OFDM</w:t>
            </w:r>
          </w:p>
        </w:tc>
        <w:tc>
          <w:tcPr>
            <w:tcW w:w="1417" w:type="dxa"/>
            <w:tcBorders>
              <w:top w:val="nil"/>
              <w:left w:val="nil"/>
              <w:bottom w:val="single" w:sz="4" w:space="0" w:color="auto"/>
              <w:right w:val="single" w:sz="4" w:space="0" w:color="auto"/>
            </w:tcBorders>
            <w:shd w:val="clear" w:color="auto" w:fill="auto"/>
            <w:noWrap/>
            <w:vAlign w:val="center"/>
          </w:tcPr>
          <w:p w:rsidR="00897448" w:rsidRDefault="005B4FE7">
            <w:pPr>
              <w:spacing w:after="0" w:line="240" w:lineRule="auto"/>
              <w:jc w:val="center"/>
              <w:rPr>
                <w:rFonts w:eastAsia="等线"/>
                <w:color w:val="000000"/>
                <w:sz w:val="18"/>
                <w:szCs w:val="18"/>
                <w:lang w:eastAsia="zh-CN"/>
              </w:rPr>
            </w:pPr>
            <w:r>
              <w:rPr>
                <w:rFonts w:eastAsia="等线"/>
                <w:color w:val="000000"/>
                <w:sz w:val="18"/>
                <w:szCs w:val="18"/>
                <w:lang w:eastAsia="zh-CN"/>
              </w:rPr>
              <w:t>DFT-S-OFDM</w:t>
            </w:r>
          </w:p>
        </w:tc>
        <w:tc>
          <w:tcPr>
            <w:tcW w:w="1417" w:type="dxa"/>
            <w:tcBorders>
              <w:top w:val="nil"/>
              <w:left w:val="nil"/>
              <w:bottom w:val="single" w:sz="4" w:space="0" w:color="auto"/>
              <w:right w:val="single" w:sz="4" w:space="0" w:color="auto"/>
            </w:tcBorders>
            <w:shd w:val="clear" w:color="auto" w:fill="auto"/>
            <w:noWrap/>
            <w:vAlign w:val="center"/>
          </w:tcPr>
          <w:p w:rsidR="00897448" w:rsidRDefault="005B4FE7">
            <w:pPr>
              <w:spacing w:after="0" w:line="240" w:lineRule="auto"/>
              <w:jc w:val="center"/>
              <w:rPr>
                <w:rFonts w:eastAsia="等线"/>
                <w:color w:val="000000"/>
                <w:sz w:val="18"/>
                <w:szCs w:val="18"/>
                <w:lang w:eastAsia="zh-CN"/>
              </w:rPr>
            </w:pPr>
            <w:r>
              <w:rPr>
                <w:rFonts w:eastAsia="等线"/>
                <w:color w:val="000000"/>
                <w:sz w:val="18"/>
                <w:szCs w:val="18"/>
                <w:lang w:eastAsia="zh-CN"/>
              </w:rPr>
              <w:t>DFT-S-OFDM</w:t>
            </w:r>
          </w:p>
        </w:tc>
        <w:tc>
          <w:tcPr>
            <w:tcW w:w="1417" w:type="dxa"/>
            <w:tcBorders>
              <w:top w:val="nil"/>
              <w:left w:val="nil"/>
              <w:bottom w:val="single" w:sz="4" w:space="0" w:color="auto"/>
              <w:right w:val="single" w:sz="4" w:space="0" w:color="auto"/>
            </w:tcBorders>
            <w:shd w:val="clear" w:color="auto" w:fill="auto"/>
            <w:noWrap/>
            <w:vAlign w:val="center"/>
          </w:tcPr>
          <w:p w:rsidR="00897448" w:rsidRDefault="005B4FE7">
            <w:pPr>
              <w:spacing w:after="0" w:line="240" w:lineRule="auto"/>
              <w:jc w:val="center"/>
              <w:rPr>
                <w:rFonts w:eastAsia="等线"/>
                <w:color w:val="000000"/>
                <w:sz w:val="18"/>
                <w:szCs w:val="18"/>
                <w:lang w:eastAsia="zh-CN"/>
              </w:rPr>
            </w:pPr>
            <w:r>
              <w:rPr>
                <w:rFonts w:eastAsia="等线"/>
                <w:color w:val="000000"/>
                <w:sz w:val="18"/>
                <w:szCs w:val="18"/>
                <w:lang w:eastAsia="zh-CN"/>
              </w:rPr>
              <w:t>DFT-S-OFDM</w:t>
            </w:r>
          </w:p>
        </w:tc>
      </w:tr>
      <w:tr w:rsidR="00897448">
        <w:trPr>
          <w:trHeight w:val="300"/>
          <w:jc w:val="center"/>
        </w:trPr>
        <w:tc>
          <w:tcPr>
            <w:tcW w:w="2835" w:type="dxa"/>
            <w:tcBorders>
              <w:top w:val="nil"/>
              <w:left w:val="single" w:sz="4" w:space="0" w:color="auto"/>
              <w:bottom w:val="single" w:sz="4" w:space="0" w:color="auto"/>
              <w:right w:val="single" w:sz="4" w:space="0" w:color="auto"/>
            </w:tcBorders>
            <w:shd w:val="clear" w:color="auto" w:fill="auto"/>
            <w:vAlign w:val="center"/>
          </w:tcPr>
          <w:p w:rsidR="00897448" w:rsidRDefault="005B4FE7">
            <w:pPr>
              <w:spacing w:after="0" w:line="240" w:lineRule="auto"/>
              <w:jc w:val="center"/>
              <w:rPr>
                <w:rFonts w:eastAsia="等线"/>
                <w:sz w:val="18"/>
                <w:szCs w:val="18"/>
                <w:lang w:eastAsia="zh-CN"/>
              </w:rPr>
            </w:pPr>
            <w:r>
              <w:rPr>
                <w:rFonts w:eastAsia="等线"/>
                <w:sz w:val="18"/>
                <w:szCs w:val="18"/>
                <w:lang w:eastAsia="zh-CN"/>
              </w:rPr>
              <w:t>Repetition</w:t>
            </w:r>
          </w:p>
        </w:tc>
        <w:tc>
          <w:tcPr>
            <w:tcW w:w="1417" w:type="dxa"/>
            <w:tcBorders>
              <w:top w:val="nil"/>
              <w:left w:val="nil"/>
              <w:bottom w:val="single" w:sz="4" w:space="0" w:color="auto"/>
              <w:right w:val="single" w:sz="4" w:space="0" w:color="auto"/>
            </w:tcBorders>
            <w:shd w:val="clear" w:color="auto" w:fill="auto"/>
            <w:noWrap/>
            <w:vAlign w:val="center"/>
          </w:tcPr>
          <w:p w:rsidR="00897448" w:rsidRDefault="005B4FE7">
            <w:pPr>
              <w:spacing w:after="0" w:line="240" w:lineRule="auto"/>
              <w:jc w:val="center"/>
              <w:rPr>
                <w:rFonts w:eastAsia="等线"/>
                <w:color w:val="000000"/>
                <w:sz w:val="18"/>
                <w:szCs w:val="18"/>
                <w:lang w:eastAsia="zh-CN"/>
              </w:rPr>
            </w:pPr>
            <w:r>
              <w:rPr>
                <w:rFonts w:eastAsia="等线"/>
                <w:color w:val="000000"/>
                <w:sz w:val="18"/>
                <w:szCs w:val="18"/>
                <w:lang w:eastAsia="zh-CN"/>
              </w:rPr>
              <w:t>No repetition</w:t>
            </w:r>
            <w:bookmarkStart w:id="0" w:name="_GoBack"/>
            <w:bookmarkEnd w:id="0"/>
          </w:p>
        </w:tc>
        <w:tc>
          <w:tcPr>
            <w:tcW w:w="1417" w:type="dxa"/>
            <w:tcBorders>
              <w:top w:val="nil"/>
              <w:left w:val="nil"/>
              <w:bottom w:val="single" w:sz="4" w:space="0" w:color="auto"/>
              <w:right w:val="single" w:sz="4" w:space="0" w:color="auto"/>
            </w:tcBorders>
            <w:shd w:val="clear" w:color="auto" w:fill="auto"/>
            <w:noWrap/>
            <w:vAlign w:val="center"/>
          </w:tcPr>
          <w:p w:rsidR="00897448" w:rsidRDefault="005B4FE7">
            <w:pPr>
              <w:spacing w:after="0" w:line="240" w:lineRule="auto"/>
              <w:jc w:val="center"/>
              <w:rPr>
                <w:rFonts w:eastAsia="等线"/>
                <w:color w:val="000000"/>
                <w:sz w:val="18"/>
                <w:szCs w:val="18"/>
                <w:lang w:eastAsia="zh-CN"/>
              </w:rPr>
            </w:pPr>
            <w:r>
              <w:rPr>
                <w:rFonts w:eastAsia="等线"/>
                <w:color w:val="000000"/>
                <w:sz w:val="18"/>
                <w:szCs w:val="18"/>
                <w:lang w:eastAsia="zh-CN"/>
              </w:rPr>
              <w:t xml:space="preserve">5-time </w:t>
            </w:r>
            <w:r>
              <w:rPr>
                <w:rFonts w:eastAsia="等线"/>
                <w:color w:val="000000"/>
                <w:sz w:val="18"/>
                <w:szCs w:val="18"/>
                <w:lang w:eastAsia="zh-CN"/>
              </w:rPr>
              <w:t>type A repetition</w:t>
            </w:r>
          </w:p>
        </w:tc>
        <w:tc>
          <w:tcPr>
            <w:tcW w:w="1417" w:type="dxa"/>
            <w:tcBorders>
              <w:top w:val="nil"/>
              <w:left w:val="nil"/>
              <w:bottom w:val="single" w:sz="4" w:space="0" w:color="auto"/>
              <w:right w:val="single" w:sz="4" w:space="0" w:color="auto"/>
            </w:tcBorders>
            <w:shd w:val="clear" w:color="auto" w:fill="auto"/>
            <w:noWrap/>
            <w:vAlign w:val="center"/>
          </w:tcPr>
          <w:p w:rsidR="00897448" w:rsidRDefault="005B4FE7">
            <w:pPr>
              <w:spacing w:after="0" w:line="240" w:lineRule="auto"/>
              <w:jc w:val="center"/>
              <w:rPr>
                <w:rFonts w:eastAsia="等线"/>
                <w:color w:val="000000"/>
                <w:sz w:val="18"/>
                <w:szCs w:val="18"/>
                <w:lang w:eastAsia="zh-CN"/>
              </w:rPr>
            </w:pPr>
            <w:r>
              <w:rPr>
                <w:rFonts w:eastAsia="等线"/>
                <w:color w:val="000000"/>
                <w:sz w:val="18"/>
                <w:szCs w:val="18"/>
                <w:lang w:eastAsia="zh-CN"/>
              </w:rPr>
              <w:t xml:space="preserve">5-time </w:t>
            </w:r>
            <w:r>
              <w:rPr>
                <w:rFonts w:eastAsia="等线"/>
                <w:color w:val="000000"/>
                <w:sz w:val="18"/>
                <w:szCs w:val="18"/>
                <w:lang w:eastAsia="zh-CN"/>
              </w:rPr>
              <w:t>type A repetition</w:t>
            </w:r>
          </w:p>
        </w:tc>
        <w:tc>
          <w:tcPr>
            <w:tcW w:w="1417" w:type="dxa"/>
            <w:tcBorders>
              <w:top w:val="nil"/>
              <w:left w:val="nil"/>
              <w:bottom w:val="single" w:sz="4" w:space="0" w:color="auto"/>
              <w:right w:val="single" w:sz="4" w:space="0" w:color="auto"/>
            </w:tcBorders>
            <w:shd w:val="clear" w:color="auto" w:fill="auto"/>
            <w:noWrap/>
            <w:vAlign w:val="center"/>
          </w:tcPr>
          <w:p w:rsidR="00897448" w:rsidRDefault="005B4FE7">
            <w:pPr>
              <w:spacing w:after="0" w:line="240" w:lineRule="auto"/>
              <w:jc w:val="center"/>
              <w:rPr>
                <w:rFonts w:eastAsia="等线"/>
                <w:color w:val="000000"/>
                <w:sz w:val="18"/>
                <w:szCs w:val="18"/>
                <w:lang w:eastAsia="zh-CN"/>
              </w:rPr>
            </w:pPr>
            <w:r>
              <w:rPr>
                <w:rFonts w:eastAsia="等线"/>
                <w:color w:val="000000"/>
                <w:sz w:val="18"/>
                <w:szCs w:val="18"/>
                <w:lang w:eastAsia="zh-CN"/>
              </w:rPr>
              <w:t xml:space="preserve">5-time </w:t>
            </w:r>
            <w:r>
              <w:rPr>
                <w:rFonts w:eastAsia="等线"/>
                <w:color w:val="000000"/>
                <w:sz w:val="18"/>
                <w:szCs w:val="18"/>
                <w:lang w:eastAsia="zh-CN"/>
              </w:rPr>
              <w:t>type A repetition</w:t>
            </w:r>
          </w:p>
        </w:tc>
      </w:tr>
      <w:tr w:rsidR="00897448">
        <w:trPr>
          <w:trHeight w:val="300"/>
          <w:jc w:val="center"/>
        </w:trPr>
        <w:tc>
          <w:tcPr>
            <w:tcW w:w="2835" w:type="dxa"/>
            <w:tcBorders>
              <w:top w:val="nil"/>
              <w:left w:val="single" w:sz="4" w:space="0" w:color="auto"/>
              <w:bottom w:val="single" w:sz="4" w:space="0" w:color="auto"/>
              <w:right w:val="single" w:sz="4" w:space="0" w:color="auto"/>
            </w:tcBorders>
            <w:shd w:val="clear" w:color="auto" w:fill="auto"/>
            <w:vAlign w:val="center"/>
          </w:tcPr>
          <w:p w:rsidR="00897448" w:rsidRDefault="005B4FE7">
            <w:pPr>
              <w:spacing w:after="0" w:line="240" w:lineRule="auto"/>
              <w:jc w:val="center"/>
              <w:rPr>
                <w:rFonts w:eastAsia="等线"/>
                <w:sz w:val="18"/>
                <w:szCs w:val="18"/>
                <w:lang w:eastAsia="zh-CN"/>
              </w:rPr>
            </w:pPr>
            <w:r>
              <w:rPr>
                <w:rFonts w:eastAsia="等线"/>
                <w:sz w:val="18"/>
                <w:szCs w:val="18"/>
                <w:lang w:eastAsia="zh-CN"/>
              </w:rPr>
              <w:t>HARQ configuration</w:t>
            </w:r>
          </w:p>
        </w:tc>
        <w:tc>
          <w:tcPr>
            <w:tcW w:w="1417" w:type="dxa"/>
            <w:tcBorders>
              <w:top w:val="nil"/>
              <w:left w:val="nil"/>
              <w:bottom w:val="single" w:sz="4" w:space="0" w:color="auto"/>
              <w:right w:val="single" w:sz="4" w:space="0" w:color="auto"/>
            </w:tcBorders>
            <w:shd w:val="clear" w:color="auto" w:fill="auto"/>
            <w:noWrap/>
            <w:vAlign w:val="center"/>
          </w:tcPr>
          <w:p w:rsidR="00897448" w:rsidRDefault="005B4FE7">
            <w:pPr>
              <w:spacing w:after="0" w:line="240" w:lineRule="auto"/>
              <w:jc w:val="center"/>
              <w:rPr>
                <w:rFonts w:eastAsia="等线"/>
                <w:color w:val="000000"/>
                <w:sz w:val="18"/>
                <w:szCs w:val="18"/>
                <w:lang w:eastAsia="zh-CN"/>
              </w:rPr>
            </w:pPr>
            <w:r>
              <w:rPr>
                <w:rFonts w:eastAsia="等线"/>
                <w:color w:val="000000"/>
                <w:sz w:val="18"/>
                <w:szCs w:val="18"/>
                <w:lang w:eastAsia="zh-CN"/>
              </w:rPr>
              <w:t>w/o</w:t>
            </w:r>
          </w:p>
        </w:tc>
        <w:tc>
          <w:tcPr>
            <w:tcW w:w="1417" w:type="dxa"/>
            <w:tcBorders>
              <w:top w:val="nil"/>
              <w:left w:val="nil"/>
              <w:bottom w:val="single" w:sz="4" w:space="0" w:color="auto"/>
              <w:right w:val="single" w:sz="4" w:space="0" w:color="auto"/>
            </w:tcBorders>
            <w:shd w:val="clear" w:color="auto" w:fill="auto"/>
            <w:noWrap/>
            <w:vAlign w:val="center"/>
          </w:tcPr>
          <w:p w:rsidR="00897448" w:rsidRDefault="005B4FE7">
            <w:pPr>
              <w:spacing w:after="0" w:line="240" w:lineRule="auto"/>
              <w:jc w:val="center"/>
              <w:rPr>
                <w:rFonts w:eastAsia="等线"/>
                <w:color w:val="000000"/>
                <w:sz w:val="18"/>
                <w:szCs w:val="18"/>
                <w:lang w:eastAsia="zh-CN"/>
              </w:rPr>
            </w:pPr>
            <w:r>
              <w:rPr>
                <w:rFonts w:eastAsia="等线"/>
                <w:color w:val="000000"/>
                <w:sz w:val="18"/>
                <w:szCs w:val="18"/>
                <w:lang w:eastAsia="zh-CN"/>
              </w:rPr>
              <w:t>w/o</w:t>
            </w:r>
          </w:p>
        </w:tc>
        <w:tc>
          <w:tcPr>
            <w:tcW w:w="1417" w:type="dxa"/>
            <w:tcBorders>
              <w:top w:val="nil"/>
              <w:left w:val="nil"/>
              <w:bottom w:val="single" w:sz="4" w:space="0" w:color="auto"/>
              <w:right w:val="single" w:sz="4" w:space="0" w:color="auto"/>
            </w:tcBorders>
            <w:shd w:val="clear" w:color="auto" w:fill="auto"/>
            <w:noWrap/>
            <w:vAlign w:val="center"/>
          </w:tcPr>
          <w:p w:rsidR="00897448" w:rsidRDefault="005B4FE7">
            <w:pPr>
              <w:spacing w:after="0" w:line="240" w:lineRule="auto"/>
              <w:jc w:val="center"/>
              <w:rPr>
                <w:rFonts w:eastAsia="等线"/>
                <w:color w:val="000000"/>
                <w:sz w:val="18"/>
                <w:szCs w:val="18"/>
                <w:lang w:eastAsia="zh-CN"/>
              </w:rPr>
            </w:pPr>
            <w:r>
              <w:rPr>
                <w:rFonts w:eastAsia="等线"/>
                <w:color w:val="000000"/>
                <w:sz w:val="18"/>
                <w:szCs w:val="18"/>
                <w:lang w:eastAsia="zh-CN"/>
              </w:rPr>
              <w:t>w/o</w:t>
            </w:r>
          </w:p>
        </w:tc>
        <w:tc>
          <w:tcPr>
            <w:tcW w:w="1417" w:type="dxa"/>
            <w:tcBorders>
              <w:top w:val="nil"/>
              <w:left w:val="nil"/>
              <w:bottom w:val="single" w:sz="4" w:space="0" w:color="auto"/>
              <w:right w:val="single" w:sz="4" w:space="0" w:color="auto"/>
            </w:tcBorders>
            <w:shd w:val="clear" w:color="auto" w:fill="auto"/>
            <w:noWrap/>
            <w:vAlign w:val="center"/>
          </w:tcPr>
          <w:p w:rsidR="00897448" w:rsidRDefault="005B4FE7">
            <w:pPr>
              <w:spacing w:after="0" w:line="240" w:lineRule="auto"/>
              <w:jc w:val="center"/>
              <w:rPr>
                <w:rFonts w:eastAsia="等线"/>
                <w:color w:val="000000"/>
                <w:sz w:val="18"/>
                <w:szCs w:val="18"/>
                <w:lang w:eastAsia="zh-CN"/>
              </w:rPr>
            </w:pPr>
            <w:r>
              <w:rPr>
                <w:rFonts w:eastAsia="等线"/>
                <w:color w:val="000000"/>
                <w:sz w:val="18"/>
                <w:szCs w:val="18"/>
                <w:lang w:eastAsia="zh-CN"/>
              </w:rPr>
              <w:t>w/o</w:t>
            </w:r>
          </w:p>
        </w:tc>
      </w:tr>
      <w:tr w:rsidR="00897448">
        <w:trPr>
          <w:trHeight w:val="600"/>
          <w:jc w:val="center"/>
        </w:trPr>
        <w:tc>
          <w:tcPr>
            <w:tcW w:w="2835" w:type="dxa"/>
            <w:tcBorders>
              <w:top w:val="nil"/>
              <w:left w:val="single" w:sz="4" w:space="0" w:color="auto"/>
              <w:bottom w:val="single" w:sz="4" w:space="0" w:color="auto"/>
              <w:right w:val="single" w:sz="4" w:space="0" w:color="auto"/>
            </w:tcBorders>
            <w:shd w:val="clear" w:color="auto" w:fill="auto"/>
            <w:vAlign w:val="center"/>
          </w:tcPr>
          <w:p w:rsidR="00897448" w:rsidRDefault="005B4FE7">
            <w:pPr>
              <w:spacing w:after="0" w:line="240" w:lineRule="auto"/>
              <w:jc w:val="center"/>
              <w:rPr>
                <w:rFonts w:eastAsia="等线"/>
                <w:sz w:val="18"/>
                <w:szCs w:val="18"/>
                <w:lang w:eastAsia="zh-CN"/>
              </w:rPr>
            </w:pPr>
            <w:r>
              <w:rPr>
                <w:rFonts w:eastAsia="等线"/>
                <w:sz w:val="18"/>
                <w:szCs w:val="18"/>
                <w:lang w:eastAsia="zh-CN"/>
              </w:rPr>
              <w:t>Target error rate (BLER, miss detection, false alarm, etc.)</w:t>
            </w:r>
          </w:p>
        </w:tc>
        <w:tc>
          <w:tcPr>
            <w:tcW w:w="1417" w:type="dxa"/>
            <w:tcBorders>
              <w:top w:val="nil"/>
              <w:left w:val="nil"/>
              <w:bottom w:val="single" w:sz="4" w:space="0" w:color="auto"/>
              <w:right w:val="single" w:sz="4" w:space="0" w:color="auto"/>
            </w:tcBorders>
            <w:shd w:val="clear" w:color="auto" w:fill="auto"/>
            <w:noWrap/>
            <w:vAlign w:val="center"/>
          </w:tcPr>
          <w:p w:rsidR="00897448" w:rsidRDefault="005B4FE7">
            <w:pPr>
              <w:spacing w:after="0" w:line="240" w:lineRule="auto"/>
              <w:jc w:val="center"/>
              <w:rPr>
                <w:rFonts w:eastAsia="等线"/>
                <w:color w:val="000000"/>
                <w:sz w:val="18"/>
                <w:szCs w:val="18"/>
                <w:lang w:eastAsia="zh-CN"/>
              </w:rPr>
            </w:pPr>
            <w:r>
              <w:rPr>
                <w:rFonts w:eastAsia="等线"/>
                <w:color w:val="000000"/>
                <w:sz w:val="18"/>
                <w:szCs w:val="18"/>
                <w:lang w:eastAsia="zh-CN"/>
              </w:rPr>
              <w:t>10% iBLER</w:t>
            </w:r>
          </w:p>
        </w:tc>
        <w:tc>
          <w:tcPr>
            <w:tcW w:w="1417" w:type="dxa"/>
            <w:tcBorders>
              <w:top w:val="nil"/>
              <w:left w:val="nil"/>
              <w:bottom w:val="single" w:sz="4" w:space="0" w:color="auto"/>
              <w:right w:val="single" w:sz="4" w:space="0" w:color="auto"/>
            </w:tcBorders>
            <w:shd w:val="clear" w:color="auto" w:fill="auto"/>
            <w:noWrap/>
            <w:vAlign w:val="center"/>
          </w:tcPr>
          <w:p w:rsidR="00897448" w:rsidRDefault="005B4FE7">
            <w:pPr>
              <w:spacing w:after="0" w:line="240" w:lineRule="auto"/>
              <w:jc w:val="center"/>
              <w:rPr>
                <w:rFonts w:eastAsia="等线"/>
                <w:color w:val="000000"/>
                <w:sz w:val="18"/>
                <w:szCs w:val="18"/>
                <w:lang w:eastAsia="zh-CN"/>
              </w:rPr>
            </w:pPr>
            <w:r>
              <w:rPr>
                <w:rFonts w:eastAsia="等线"/>
                <w:color w:val="000000"/>
                <w:sz w:val="18"/>
                <w:szCs w:val="18"/>
                <w:lang w:eastAsia="zh-CN"/>
              </w:rPr>
              <w:t>10% iBLER</w:t>
            </w:r>
          </w:p>
        </w:tc>
        <w:tc>
          <w:tcPr>
            <w:tcW w:w="1417" w:type="dxa"/>
            <w:tcBorders>
              <w:top w:val="nil"/>
              <w:left w:val="nil"/>
              <w:bottom w:val="single" w:sz="4" w:space="0" w:color="auto"/>
              <w:right w:val="single" w:sz="4" w:space="0" w:color="auto"/>
            </w:tcBorders>
            <w:shd w:val="clear" w:color="auto" w:fill="auto"/>
            <w:noWrap/>
            <w:vAlign w:val="center"/>
          </w:tcPr>
          <w:p w:rsidR="00897448" w:rsidRDefault="005B4FE7">
            <w:pPr>
              <w:spacing w:after="0" w:line="240" w:lineRule="auto"/>
              <w:jc w:val="center"/>
              <w:rPr>
                <w:rFonts w:eastAsia="等线"/>
                <w:color w:val="000000"/>
                <w:sz w:val="18"/>
                <w:szCs w:val="18"/>
                <w:lang w:eastAsia="zh-CN"/>
              </w:rPr>
            </w:pPr>
            <w:r>
              <w:rPr>
                <w:rFonts w:eastAsia="等线"/>
                <w:color w:val="000000"/>
                <w:sz w:val="18"/>
                <w:szCs w:val="18"/>
                <w:lang w:eastAsia="zh-CN"/>
              </w:rPr>
              <w:t>10% iBLER</w:t>
            </w:r>
          </w:p>
        </w:tc>
        <w:tc>
          <w:tcPr>
            <w:tcW w:w="1417" w:type="dxa"/>
            <w:tcBorders>
              <w:top w:val="nil"/>
              <w:left w:val="nil"/>
              <w:bottom w:val="single" w:sz="4" w:space="0" w:color="auto"/>
              <w:right w:val="single" w:sz="4" w:space="0" w:color="auto"/>
            </w:tcBorders>
            <w:shd w:val="clear" w:color="auto" w:fill="auto"/>
            <w:noWrap/>
            <w:vAlign w:val="center"/>
          </w:tcPr>
          <w:p w:rsidR="00897448" w:rsidRDefault="005B4FE7">
            <w:pPr>
              <w:spacing w:after="0" w:line="240" w:lineRule="auto"/>
              <w:jc w:val="center"/>
              <w:rPr>
                <w:rFonts w:eastAsia="等线"/>
                <w:color w:val="000000"/>
                <w:sz w:val="18"/>
                <w:szCs w:val="18"/>
                <w:lang w:eastAsia="zh-CN"/>
              </w:rPr>
            </w:pPr>
            <w:r>
              <w:rPr>
                <w:rFonts w:eastAsia="等线"/>
                <w:color w:val="000000"/>
                <w:sz w:val="18"/>
                <w:szCs w:val="18"/>
                <w:lang w:eastAsia="zh-CN"/>
              </w:rPr>
              <w:t>10% iBLER</w:t>
            </w:r>
          </w:p>
        </w:tc>
      </w:tr>
      <w:tr w:rsidR="00897448">
        <w:trPr>
          <w:trHeight w:val="300"/>
          <w:jc w:val="center"/>
        </w:trPr>
        <w:tc>
          <w:tcPr>
            <w:tcW w:w="2835" w:type="dxa"/>
            <w:tcBorders>
              <w:top w:val="nil"/>
              <w:left w:val="single" w:sz="4" w:space="0" w:color="auto"/>
              <w:bottom w:val="single" w:sz="4" w:space="0" w:color="auto"/>
              <w:right w:val="single" w:sz="4" w:space="0" w:color="auto"/>
            </w:tcBorders>
            <w:shd w:val="clear" w:color="auto" w:fill="auto"/>
            <w:vAlign w:val="center"/>
          </w:tcPr>
          <w:p w:rsidR="00897448" w:rsidRDefault="005B4FE7">
            <w:pPr>
              <w:spacing w:after="0" w:line="240" w:lineRule="auto"/>
              <w:jc w:val="center"/>
              <w:rPr>
                <w:rFonts w:eastAsia="等线"/>
                <w:sz w:val="18"/>
                <w:szCs w:val="18"/>
                <w:lang w:eastAsia="zh-CN"/>
              </w:rPr>
            </w:pPr>
            <w:r>
              <w:rPr>
                <w:rFonts w:eastAsia="等线"/>
                <w:sz w:val="18"/>
                <w:szCs w:val="18"/>
                <w:lang w:eastAsia="zh-CN"/>
              </w:rPr>
              <w:t>Target</w:t>
            </w:r>
            <w:r>
              <w:rPr>
                <w:rFonts w:eastAsia="等线"/>
                <w:sz w:val="18"/>
                <w:szCs w:val="18"/>
                <w:lang w:eastAsia="zh-CN"/>
              </w:rPr>
              <w:t xml:space="preserve"> data rate (Mbps)</w:t>
            </w:r>
          </w:p>
        </w:tc>
        <w:tc>
          <w:tcPr>
            <w:tcW w:w="1417" w:type="dxa"/>
            <w:tcBorders>
              <w:top w:val="nil"/>
              <w:left w:val="nil"/>
              <w:bottom w:val="single" w:sz="4" w:space="0" w:color="auto"/>
              <w:right w:val="single" w:sz="4" w:space="0" w:color="auto"/>
            </w:tcBorders>
            <w:shd w:val="clear" w:color="auto" w:fill="auto"/>
            <w:noWrap/>
            <w:vAlign w:val="center"/>
          </w:tcPr>
          <w:p w:rsidR="00897448" w:rsidRDefault="005B4FE7">
            <w:pPr>
              <w:spacing w:after="0" w:line="240" w:lineRule="auto"/>
              <w:jc w:val="center"/>
              <w:rPr>
                <w:rFonts w:eastAsia="等线"/>
                <w:color w:val="000000"/>
                <w:sz w:val="18"/>
                <w:szCs w:val="18"/>
                <w:lang w:eastAsia="zh-CN"/>
              </w:rPr>
            </w:pPr>
            <w:r>
              <w:rPr>
                <w:rFonts w:eastAsia="等线"/>
                <w:color w:val="000000"/>
                <w:sz w:val="18"/>
                <w:szCs w:val="18"/>
                <w:lang w:eastAsia="zh-CN"/>
              </w:rPr>
              <w:t>1</w:t>
            </w:r>
          </w:p>
        </w:tc>
        <w:tc>
          <w:tcPr>
            <w:tcW w:w="1417" w:type="dxa"/>
            <w:tcBorders>
              <w:top w:val="nil"/>
              <w:left w:val="nil"/>
              <w:bottom w:val="single" w:sz="4" w:space="0" w:color="auto"/>
              <w:right w:val="single" w:sz="4" w:space="0" w:color="auto"/>
            </w:tcBorders>
            <w:shd w:val="clear" w:color="auto" w:fill="auto"/>
            <w:noWrap/>
            <w:vAlign w:val="center"/>
          </w:tcPr>
          <w:p w:rsidR="00897448" w:rsidRDefault="005B4FE7">
            <w:pPr>
              <w:spacing w:after="0" w:line="240" w:lineRule="auto"/>
              <w:jc w:val="center"/>
              <w:rPr>
                <w:rFonts w:eastAsia="等线"/>
                <w:color w:val="000000"/>
                <w:sz w:val="18"/>
                <w:szCs w:val="18"/>
                <w:lang w:eastAsia="zh-CN"/>
              </w:rPr>
            </w:pPr>
            <w:r>
              <w:rPr>
                <w:rFonts w:eastAsia="等线"/>
                <w:color w:val="000000"/>
                <w:sz w:val="18"/>
                <w:szCs w:val="18"/>
                <w:lang w:eastAsia="zh-CN"/>
              </w:rPr>
              <w:t>1</w:t>
            </w:r>
          </w:p>
        </w:tc>
        <w:tc>
          <w:tcPr>
            <w:tcW w:w="1417" w:type="dxa"/>
            <w:tcBorders>
              <w:top w:val="nil"/>
              <w:left w:val="nil"/>
              <w:bottom w:val="single" w:sz="4" w:space="0" w:color="auto"/>
              <w:right w:val="single" w:sz="4" w:space="0" w:color="auto"/>
            </w:tcBorders>
            <w:shd w:val="clear" w:color="auto" w:fill="auto"/>
            <w:noWrap/>
            <w:vAlign w:val="center"/>
          </w:tcPr>
          <w:p w:rsidR="00897448" w:rsidRDefault="005B4FE7">
            <w:pPr>
              <w:spacing w:after="0" w:line="240" w:lineRule="auto"/>
              <w:jc w:val="center"/>
              <w:rPr>
                <w:rFonts w:eastAsia="等线"/>
                <w:color w:val="000000"/>
                <w:sz w:val="18"/>
                <w:szCs w:val="18"/>
                <w:lang w:eastAsia="zh-CN"/>
              </w:rPr>
            </w:pPr>
            <w:r>
              <w:rPr>
                <w:rFonts w:eastAsia="等线"/>
                <w:color w:val="000000"/>
                <w:sz w:val="18"/>
                <w:szCs w:val="18"/>
                <w:lang w:eastAsia="zh-CN"/>
              </w:rPr>
              <w:t>1</w:t>
            </w:r>
          </w:p>
        </w:tc>
        <w:tc>
          <w:tcPr>
            <w:tcW w:w="1417" w:type="dxa"/>
            <w:tcBorders>
              <w:top w:val="nil"/>
              <w:left w:val="nil"/>
              <w:bottom w:val="single" w:sz="4" w:space="0" w:color="auto"/>
              <w:right w:val="single" w:sz="4" w:space="0" w:color="auto"/>
            </w:tcBorders>
            <w:shd w:val="clear" w:color="auto" w:fill="auto"/>
            <w:noWrap/>
            <w:vAlign w:val="center"/>
          </w:tcPr>
          <w:p w:rsidR="00897448" w:rsidRDefault="005B4FE7">
            <w:pPr>
              <w:spacing w:after="0" w:line="240" w:lineRule="auto"/>
              <w:jc w:val="center"/>
              <w:rPr>
                <w:rFonts w:eastAsia="等线"/>
                <w:color w:val="000000"/>
                <w:sz w:val="18"/>
                <w:szCs w:val="18"/>
                <w:lang w:eastAsia="zh-CN"/>
              </w:rPr>
            </w:pPr>
            <w:r>
              <w:rPr>
                <w:rFonts w:eastAsia="等线"/>
                <w:color w:val="000000"/>
                <w:sz w:val="18"/>
                <w:szCs w:val="18"/>
                <w:lang w:eastAsia="zh-CN"/>
              </w:rPr>
              <w:t>1</w:t>
            </w:r>
          </w:p>
        </w:tc>
      </w:tr>
    </w:tbl>
    <w:p w:rsidR="00897448" w:rsidRDefault="00897448"/>
    <w:sectPr w:rsidR="00897448" w:rsidSect="0089744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97448" w:rsidRDefault="005B4FE7">
      <w:pPr>
        <w:spacing w:line="240" w:lineRule="auto"/>
      </w:pPr>
      <w:r>
        <w:separator/>
      </w:r>
    </w:p>
  </w:endnote>
  <w:endnote w:type="continuationSeparator" w:id="0">
    <w:p w:rsidR="00897448" w:rsidRDefault="005B4FE7">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alibri Light">
    <w:altName w:val="Arial"/>
    <w:charset w:val="00"/>
    <w:family w:val="swiss"/>
    <w:pitch w:val="default"/>
    <w:sig w:usb0="00000000" w:usb1="00000000"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等线">
    <w:altName w:val="Arial Unicode MS"/>
    <w:charset w:val="86"/>
    <w:family w:val="auto"/>
    <w:pitch w:val="default"/>
    <w:sig w:usb0="00000000" w:usb1="00000000"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23672"/>
      <w:docPartObj>
        <w:docPartGallery w:val="Page Numbers (Bottom of Page)"/>
        <w:docPartUnique/>
      </w:docPartObj>
    </w:sdtPr>
    <w:sdtContent>
      <w:p w:rsidR="005B4FE7" w:rsidRDefault="005B4FE7">
        <w:pPr>
          <w:pStyle w:val="Footer"/>
          <w:jc w:val="center"/>
        </w:pPr>
        <w:fldSimple w:instr=" PAGE   \* MERGEFORMAT ">
          <w:r>
            <w:rPr>
              <w:noProof/>
            </w:rPr>
            <w:t>1</w:t>
          </w:r>
        </w:fldSimple>
      </w:p>
    </w:sdtContent>
  </w:sdt>
  <w:p w:rsidR="00897448" w:rsidRDefault="0089744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97448" w:rsidRDefault="005B4FE7">
      <w:pPr>
        <w:spacing w:after="0"/>
      </w:pPr>
      <w:r>
        <w:separator/>
      </w:r>
    </w:p>
  </w:footnote>
  <w:footnote w:type="continuationSeparator" w:id="0">
    <w:p w:rsidR="00897448" w:rsidRDefault="005B4FE7">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3A338F"/>
    <w:multiLevelType w:val="multilevel"/>
    <w:tmpl w:val="093A33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245D3F44"/>
    <w:multiLevelType w:val="multilevel"/>
    <w:tmpl w:val="245D3F44"/>
    <w:lvl w:ilvl="0">
      <w:start w:val="1"/>
      <w:numFmt w:val="bullet"/>
      <w:lvlText w:val=""/>
      <w:lvlJc w:val="left"/>
      <w:pPr>
        <w:tabs>
          <w:tab w:val="left" w:pos="0"/>
        </w:tabs>
        <w:ind w:left="840" w:hanging="420"/>
      </w:pPr>
      <w:rPr>
        <w:rFonts w:ascii="Symbol" w:hAnsi="Symbol" w:hint="default"/>
        <w:lang w:val="en-US"/>
      </w:rPr>
    </w:lvl>
    <w:lvl w:ilvl="1">
      <w:start w:val="1"/>
      <w:numFmt w:val="bullet"/>
      <w:lvlText w:val=""/>
      <w:lvlJc w:val="left"/>
      <w:pPr>
        <w:tabs>
          <w:tab w:val="left" w:pos="0"/>
        </w:tabs>
        <w:ind w:left="1260" w:hanging="420"/>
      </w:pPr>
      <w:rPr>
        <w:rFonts w:ascii="Wingdings" w:hAnsi="Wingdings" w:hint="default"/>
      </w:rPr>
    </w:lvl>
    <w:lvl w:ilvl="2">
      <w:start w:val="1"/>
      <w:numFmt w:val="bullet"/>
      <w:lvlText w:val=""/>
      <w:lvlJc w:val="left"/>
      <w:pPr>
        <w:tabs>
          <w:tab w:val="left" w:pos="0"/>
        </w:tabs>
        <w:ind w:left="1680" w:hanging="420"/>
      </w:pPr>
      <w:rPr>
        <w:rFonts w:ascii="Wingdings" w:hAnsi="Wingdings" w:hint="default"/>
      </w:rPr>
    </w:lvl>
    <w:lvl w:ilvl="3">
      <w:start w:val="1"/>
      <w:numFmt w:val="bullet"/>
      <w:lvlText w:val=""/>
      <w:lvlJc w:val="left"/>
      <w:pPr>
        <w:tabs>
          <w:tab w:val="left" w:pos="0"/>
        </w:tabs>
        <w:ind w:left="2100" w:hanging="420"/>
      </w:pPr>
      <w:rPr>
        <w:rFonts w:ascii="Wingdings" w:hAnsi="Wingdings" w:hint="default"/>
      </w:rPr>
    </w:lvl>
    <w:lvl w:ilvl="4">
      <w:start w:val="1"/>
      <w:numFmt w:val="bullet"/>
      <w:lvlText w:val=""/>
      <w:lvlJc w:val="left"/>
      <w:pPr>
        <w:tabs>
          <w:tab w:val="left" w:pos="0"/>
        </w:tabs>
        <w:ind w:left="2520" w:hanging="420"/>
      </w:pPr>
      <w:rPr>
        <w:rFonts w:ascii="Wingdings" w:hAnsi="Wingdings" w:hint="default"/>
      </w:rPr>
    </w:lvl>
    <w:lvl w:ilvl="5">
      <w:start w:val="1"/>
      <w:numFmt w:val="bullet"/>
      <w:lvlText w:val=""/>
      <w:lvlJc w:val="left"/>
      <w:pPr>
        <w:tabs>
          <w:tab w:val="left" w:pos="0"/>
        </w:tabs>
        <w:ind w:left="2940" w:hanging="420"/>
      </w:pPr>
      <w:rPr>
        <w:rFonts w:ascii="Wingdings" w:hAnsi="Wingdings" w:hint="default"/>
      </w:rPr>
    </w:lvl>
    <w:lvl w:ilvl="6">
      <w:start w:val="1"/>
      <w:numFmt w:val="bullet"/>
      <w:lvlText w:val=""/>
      <w:lvlJc w:val="left"/>
      <w:pPr>
        <w:tabs>
          <w:tab w:val="left" w:pos="0"/>
        </w:tabs>
        <w:ind w:left="3360" w:hanging="420"/>
      </w:pPr>
      <w:rPr>
        <w:rFonts w:ascii="Wingdings" w:hAnsi="Wingdings" w:hint="default"/>
      </w:rPr>
    </w:lvl>
    <w:lvl w:ilvl="7">
      <w:start w:val="1"/>
      <w:numFmt w:val="bullet"/>
      <w:lvlText w:val=""/>
      <w:lvlJc w:val="left"/>
      <w:pPr>
        <w:tabs>
          <w:tab w:val="left" w:pos="0"/>
        </w:tabs>
        <w:ind w:left="3780" w:hanging="420"/>
      </w:pPr>
      <w:rPr>
        <w:rFonts w:ascii="Wingdings" w:hAnsi="Wingdings" w:hint="default"/>
      </w:rPr>
    </w:lvl>
    <w:lvl w:ilvl="8">
      <w:start w:val="1"/>
      <w:numFmt w:val="bullet"/>
      <w:lvlText w:val=""/>
      <w:lvlJc w:val="left"/>
      <w:pPr>
        <w:tabs>
          <w:tab w:val="left" w:pos="0"/>
        </w:tabs>
        <w:ind w:left="4200" w:hanging="420"/>
      </w:pPr>
      <w:rPr>
        <w:rFonts w:ascii="Wingdings" w:hAnsi="Wingdings" w:hint="default"/>
      </w:rPr>
    </w:lvl>
  </w:abstractNum>
  <w:abstractNum w:abstractNumId="2">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nsid w:val="2FE343E4"/>
    <w:multiLevelType w:val="multilevel"/>
    <w:tmpl w:val="2FE343E4"/>
    <w:lvl w:ilvl="0">
      <w:start w:val="1"/>
      <w:numFmt w:val="decimal"/>
      <w:pStyle w:val="Heading1"/>
      <w:lvlText w:val="%1"/>
      <w:lvlJc w:val="left"/>
      <w:pPr>
        <w:tabs>
          <w:tab w:val="left" w:pos="612"/>
        </w:tabs>
        <w:ind w:left="0" w:firstLine="0"/>
      </w:pPr>
      <w:rPr>
        <w:rFonts w:hint="eastAsia"/>
        <w:u w:val="none"/>
      </w:rPr>
    </w:lvl>
    <w:lvl w:ilvl="1">
      <w:start w:val="1"/>
      <w:numFmt w:val="decimal"/>
      <w:pStyle w:val="Heading2"/>
      <w:lvlText w:val="%1.%2"/>
      <w:lvlJc w:val="left"/>
      <w:pPr>
        <w:tabs>
          <w:tab w:val="left" w:pos="756"/>
        </w:tabs>
        <w:ind w:left="624" w:hanging="624"/>
      </w:pPr>
      <w:rPr>
        <w:rFonts w:ascii="Times New Roman" w:hAnsi="Times New Roman" w:cs="Times New Roman" w:hint="default"/>
        <w:b/>
        <w:i w:val="0"/>
        <w:sz w:val="21"/>
        <w:szCs w:val="21"/>
        <w:u w:val="none"/>
      </w:rPr>
    </w:lvl>
    <w:lvl w:ilvl="2">
      <w:start w:val="1"/>
      <w:numFmt w:val="decimal"/>
      <w:pStyle w:val="Heading3"/>
      <w:lvlText w:val="%1.%2.%3"/>
      <w:lvlJc w:val="left"/>
      <w:pPr>
        <w:tabs>
          <w:tab w:val="left" w:pos="900"/>
        </w:tabs>
        <w:ind w:left="900" w:hanging="900"/>
      </w:pPr>
      <w:rPr>
        <w:rFonts w:ascii="Arial" w:hAnsi="Arial" w:hint="default"/>
        <w:b/>
        <w:i w:val="0"/>
        <w:sz w:val="24"/>
        <w:szCs w:val="24"/>
        <w:u w:val="none"/>
      </w:rPr>
    </w:lvl>
    <w:lvl w:ilvl="3">
      <w:start w:val="1"/>
      <w:numFmt w:val="decimal"/>
      <w:pStyle w:val="Heading4"/>
      <w:lvlText w:val="%1.%2.%3.%4"/>
      <w:lvlJc w:val="left"/>
      <w:pPr>
        <w:tabs>
          <w:tab w:val="left" w:pos="907"/>
        </w:tabs>
        <w:ind w:left="907" w:hanging="907"/>
      </w:pPr>
      <w:rPr>
        <w:rFonts w:ascii="Arial" w:eastAsia="SimSun" w:hAnsi="Arial" w:cs="Times New Roman" w:hint="default"/>
        <w:b w:val="0"/>
        <w:bCs w:val="0"/>
        <w:i w:val="0"/>
        <w:iCs w:val="0"/>
        <w:caps w:val="0"/>
        <w:smallCaps w:val="0"/>
        <w:strike w:val="0"/>
        <w:dstrike w:val="0"/>
        <w:color w:val="auto"/>
        <w:spacing w:val="0"/>
        <w:w w:val="100"/>
        <w:kern w:val="0"/>
        <w:position w:val="0"/>
        <w:sz w:val="21"/>
        <w:szCs w:val="20"/>
        <w:u w:val="none"/>
      </w:rPr>
    </w:lvl>
    <w:lvl w:ilvl="4">
      <w:start w:val="1"/>
      <w:numFmt w:val="decimal"/>
      <w:pStyle w:val="Heading5"/>
      <w:lvlText w:val="%1.%2.%3.%4.%5"/>
      <w:lvlJc w:val="left"/>
      <w:pPr>
        <w:tabs>
          <w:tab w:val="left" w:pos="1188"/>
        </w:tabs>
        <w:ind w:left="851" w:hanging="851"/>
      </w:pPr>
      <w:rPr>
        <w:rFonts w:ascii="Arial" w:hAnsi="Arial" w:hint="default"/>
      </w:rPr>
    </w:lvl>
    <w:lvl w:ilvl="5">
      <w:start w:val="1"/>
      <w:numFmt w:val="decimal"/>
      <w:pStyle w:val="Heading6"/>
      <w:lvlText w:val="%1.%2.%3.%4.%5.%6"/>
      <w:lvlJc w:val="left"/>
      <w:pPr>
        <w:tabs>
          <w:tab w:val="left" w:pos="1152"/>
        </w:tabs>
        <w:ind w:left="851" w:hanging="851"/>
      </w:pPr>
      <w:rPr>
        <w:rFonts w:hint="eastAsia"/>
      </w:rPr>
    </w:lvl>
    <w:lvl w:ilvl="6">
      <w:start w:val="1"/>
      <w:numFmt w:val="decimal"/>
      <w:pStyle w:val="Heading7"/>
      <w:lvlText w:val="%1.%2.%3.%4.%5.%6.%7"/>
      <w:lvlJc w:val="left"/>
      <w:pPr>
        <w:tabs>
          <w:tab w:val="left" w:pos="1476"/>
        </w:tabs>
        <w:ind w:left="1476" w:hanging="1476"/>
      </w:pPr>
      <w:rPr>
        <w:rFonts w:hint="eastAsia"/>
      </w:rPr>
    </w:lvl>
    <w:lvl w:ilvl="7">
      <w:start w:val="1"/>
      <w:numFmt w:val="decimal"/>
      <w:pStyle w:val="Heading8"/>
      <w:lvlText w:val="%1.%2.%3.%4.%5.%6.%7.%8"/>
      <w:lvlJc w:val="left"/>
      <w:pPr>
        <w:tabs>
          <w:tab w:val="left" w:pos="1620"/>
        </w:tabs>
        <w:ind w:left="1620" w:hanging="1620"/>
      </w:pPr>
      <w:rPr>
        <w:rFonts w:hint="eastAsia"/>
      </w:rPr>
    </w:lvl>
    <w:lvl w:ilvl="8">
      <w:start w:val="1"/>
      <w:numFmt w:val="decimal"/>
      <w:pStyle w:val="Heading9"/>
      <w:lvlText w:val="%1.%2.%3.%4.%5.%6.%7.%8.%9"/>
      <w:lvlJc w:val="left"/>
      <w:pPr>
        <w:tabs>
          <w:tab w:val="left" w:pos="1764"/>
        </w:tabs>
        <w:ind w:left="1764" w:hanging="1764"/>
      </w:pPr>
      <w:rPr>
        <w:rFonts w:hint="eastAsia"/>
      </w:rPr>
    </w:lvl>
  </w:abstractNum>
  <w:abstractNum w:abstractNumId="4">
    <w:nsid w:val="3D912AFC"/>
    <w:multiLevelType w:val="multilevel"/>
    <w:tmpl w:val="3D912AFC"/>
    <w:lvl w:ilvl="0">
      <w:start w:val="1"/>
      <w:numFmt w:val="bullet"/>
      <w:pStyle w:val="ListParagraph"/>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55846F47"/>
    <w:multiLevelType w:val="multilevel"/>
    <w:tmpl w:val="55846F4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5CC414FA"/>
    <w:multiLevelType w:val="multilevel"/>
    <w:tmpl w:val="5CC414FA"/>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70146DC0"/>
    <w:multiLevelType w:val="multilevel"/>
    <w:tmpl w:val="70146DC0"/>
    <w:lvl w:ilvl="0">
      <w:start w:val="1"/>
      <w:numFmt w:val="bullet"/>
      <w:pStyle w:val="Agreement"/>
      <w:lvlText w:val=""/>
      <w:lvlJc w:val="left"/>
      <w:pPr>
        <w:tabs>
          <w:tab w:val="left" w:pos="1050"/>
        </w:tabs>
        <w:ind w:left="1050" w:hanging="360"/>
      </w:pPr>
      <w:rPr>
        <w:rFonts w:ascii="Symbol" w:hAnsi="Symbol" w:hint="default"/>
        <w:b/>
        <w:i w:val="0"/>
        <w:color w:val="auto"/>
        <w:sz w:val="22"/>
        <w:lang w:val="en-GB"/>
      </w:rPr>
    </w:lvl>
    <w:lvl w:ilvl="1">
      <w:start w:val="1"/>
      <w:numFmt w:val="bullet"/>
      <w:lvlText w:val="o"/>
      <w:lvlJc w:val="left"/>
      <w:pPr>
        <w:tabs>
          <w:tab w:val="left" w:pos="240"/>
        </w:tabs>
        <w:ind w:left="240" w:hanging="360"/>
      </w:pPr>
      <w:rPr>
        <w:rFonts w:ascii="Courier New" w:hAnsi="Courier New" w:cs="Courier New" w:hint="default"/>
      </w:rPr>
    </w:lvl>
    <w:lvl w:ilvl="2">
      <w:start w:val="1"/>
      <w:numFmt w:val="bullet"/>
      <w:lvlText w:val=""/>
      <w:lvlJc w:val="left"/>
      <w:pPr>
        <w:tabs>
          <w:tab w:val="left" w:pos="960"/>
        </w:tabs>
        <w:ind w:left="960" w:hanging="360"/>
      </w:pPr>
      <w:rPr>
        <w:rFonts w:ascii="Wingdings" w:hAnsi="Wingdings" w:hint="default"/>
      </w:rPr>
    </w:lvl>
    <w:lvl w:ilvl="3">
      <w:start w:val="1"/>
      <w:numFmt w:val="bullet"/>
      <w:lvlText w:val=""/>
      <w:lvlJc w:val="left"/>
      <w:pPr>
        <w:tabs>
          <w:tab w:val="left" w:pos="1680"/>
        </w:tabs>
        <w:ind w:left="1680" w:hanging="360"/>
      </w:pPr>
      <w:rPr>
        <w:rFonts w:ascii="Symbol" w:hAnsi="Symbol" w:hint="default"/>
      </w:rPr>
    </w:lvl>
    <w:lvl w:ilvl="4">
      <w:start w:val="1"/>
      <w:numFmt w:val="bullet"/>
      <w:lvlText w:val="o"/>
      <w:lvlJc w:val="left"/>
      <w:pPr>
        <w:tabs>
          <w:tab w:val="left" w:pos="2400"/>
        </w:tabs>
        <w:ind w:left="2400" w:hanging="360"/>
      </w:pPr>
      <w:rPr>
        <w:rFonts w:ascii="Courier New" w:hAnsi="Courier New" w:cs="Courier New" w:hint="default"/>
      </w:rPr>
    </w:lvl>
    <w:lvl w:ilvl="5">
      <w:start w:val="1"/>
      <w:numFmt w:val="bullet"/>
      <w:lvlText w:val=""/>
      <w:lvlJc w:val="left"/>
      <w:pPr>
        <w:tabs>
          <w:tab w:val="left" w:pos="3120"/>
        </w:tabs>
        <w:ind w:left="3120" w:hanging="360"/>
      </w:pPr>
      <w:rPr>
        <w:rFonts w:ascii="Wingdings" w:hAnsi="Wingdings" w:hint="default"/>
      </w:rPr>
    </w:lvl>
    <w:lvl w:ilvl="6">
      <w:start w:val="1"/>
      <w:numFmt w:val="bullet"/>
      <w:lvlText w:val=""/>
      <w:lvlJc w:val="left"/>
      <w:pPr>
        <w:tabs>
          <w:tab w:val="left" w:pos="3840"/>
        </w:tabs>
        <w:ind w:left="3840" w:hanging="360"/>
      </w:pPr>
      <w:rPr>
        <w:rFonts w:ascii="Symbol" w:hAnsi="Symbol" w:hint="default"/>
      </w:rPr>
    </w:lvl>
    <w:lvl w:ilvl="7">
      <w:start w:val="1"/>
      <w:numFmt w:val="bullet"/>
      <w:lvlText w:val="o"/>
      <w:lvlJc w:val="left"/>
      <w:pPr>
        <w:tabs>
          <w:tab w:val="left" w:pos="4560"/>
        </w:tabs>
        <w:ind w:left="4560" w:hanging="360"/>
      </w:pPr>
      <w:rPr>
        <w:rFonts w:ascii="Courier New" w:hAnsi="Courier New" w:cs="Courier New" w:hint="default"/>
      </w:rPr>
    </w:lvl>
    <w:lvl w:ilvl="8">
      <w:start w:val="1"/>
      <w:numFmt w:val="bullet"/>
      <w:lvlText w:val=""/>
      <w:lvlJc w:val="left"/>
      <w:pPr>
        <w:tabs>
          <w:tab w:val="left" w:pos="5280"/>
        </w:tabs>
        <w:ind w:left="5280" w:hanging="360"/>
      </w:pPr>
      <w:rPr>
        <w:rFonts w:ascii="Wingdings" w:hAnsi="Wingdings" w:hint="default"/>
      </w:rPr>
    </w:lvl>
  </w:abstractNum>
  <w:num w:numId="1">
    <w:abstractNumId w:val="3"/>
  </w:num>
  <w:num w:numId="2">
    <w:abstractNumId w:val="2"/>
  </w:num>
  <w:num w:numId="3">
    <w:abstractNumId w:val="4"/>
  </w:num>
  <w:num w:numId="4">
    <w:abstractNumId w:val="7"/>
  </w:num>
  <w:num w:numId="5">
    <w:abstractNumId w:val="0"/>
  </w:num>
  <w:num w:numId="6">
    <w:abstractNumId w:val="5"/>
  </w:num>
  <w:num w:numId="7">
    <w:abstractNumId w:val="1"/>
  </w:num>
  <w:num w:numId="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8"/>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13B8F"/>
    <w:rsid w:val="8E71A265"/>
    <w:rsid w:val="A762CE45"/>
    <w:rsid w:val="B9DB13E7"/>
    <w:rsid w:val="BE822F06"/>
    <w:rsid w:val="DABE267F"/>
    <w:rsid w:val="EFB7B306"/>
    <w:rsid w:val="F5EF09F3"/>
    <w:rsid w:val="F747A301"/>
    <w:rsid w:val="F9CE40F4"/>
    <w:rsid w:val="FBFB0185"/>
    <w:rsid w:val="FD6F3381"/>
    <w:rsid w:val="FD77FAF0"/>
    <w:rsid w:val="FEDD7AA3"/>
    <w:rsid w:val="FF7E52BA"/>
    <w:rsid w:val="00000A76"/>
    <w:rsid w:val="00006B78"/>
    <w:rsid w:val="00006F09"/>
    <w:rsid w:val="00013118"/>
    <w:rsid w:val="00013297"/>
    <w:rsid w:val="000133A8"/>
    <w:rsid w:val="00016D3F"/>
    <w:rsid w:val="0001790B"/>
    <w:rsid w:val="00020839"/>
    <w:rsid w:val="00021987"/>
    <w:rsid w:val="00025EA4"/>
    <w:rsid w:val="0003093F"/>
    <w:rsid w:val="000319D3"/>
    <w:rsid w:val="000336C0"/>
    <w:rsid w:val="000405AC"/>
    <w:rsid w:val="0004100C"/>
    <w:rsid w:val="0005037E"/>
    <w:rsid w:val="00050A2D"/>
    <w:rsid w:val="000523E4"/>
    <w:rsid w:val="00057FB4"/>
    <w:rsid w:val="000637CB"/>
    <w:rsid w:val="000645CB"/>
    <w:rsid w:val="00067538"/>
    <w:rsid w:val="00070955"/>
    <w:rsid w:val="00074C14"/>
    <w:rsid w:val="00074FE2"/>
    <w:rsid w:val="00084208"/>
    <w:rsid w:val="00087415"/>
    <w:rsid w:val="00090D91"/>
    <w:rsid w:val="0009259B"/>
    <w:rsid w:val="00095299"/>
    <w:rsid w:val="000A339C"/>
    <w:rsid w:val="000A4992"/>
    <w:rsid w:val="000A68B4"/>
    <w:rsid w:val="000B0226"/>
    <w:rsid w:val="000B4669"/>
    <w:rsid w:val="000B4B1E"/>
    <w:rsid w:val="000B6572"/>
    <w:rsid w:val="000C2D9D"/>
    <w:rsid w:val="000C33A4"/>
    <w:rsid w:val="000C58AE"/>
    <w:rsid w:val="000D0F36"/>
    <w:rsid w:val="000D1317"/>
    <w:rsid w:val="000D2C46"/>
    <w:rsid w:val="000D75CB"/>
    <w:rsid w:val="000E60E6"/>
    <w:rsid w:val="000F7C07"/>
    <w:rsid w:val="001007A0"/>
    <w:rsid w:val="001008A6"/>
    <w:rsid w:val="00104A27"/>
    <w:rsid w:val="00116517"/>
    <w:rsid w:val="001219C0"/>
    <w:rsid w:val="00127E1D"/>
    <w:rsid w:val="00131283"/>
    <w:rsid w:val="00134FE6"/>
    <w:rsid w:val="0013501B"/>
    <w:rsid w:val="00136529"/>
    <w:rsid w:val="00141273"/>
    <w:rsid w:val="00142956"/>
    <w:rsid w:val="00144254"/>
    <w:rsid w:val="00146747"/>
    <w:rsid w:val="0015306E"/>
    <w:rsid w:val="001534BB"/>
    <w:rsid w:val="00155DCE"/>
    <w:rsid w:val="0015606F"/>
    <w:rsid w:val="00161C02"/>
    <w:rsid w:val="001632C5"/>
    <w:rsid w:val="0016634F"/>
    <w:rsid w:val="00173728"/>
    <w:rsid w:val="001745FF"/>
    <w:rsid w:val="00175F89"/>
    <w:rsid w:val="001769D1"/>
    <w:rsid w:val="00177674"/>
    <w:rsid w:val="00177A76"/>
    <w:rsid w:val="00177CD9"/>
    <w:rsid w:val="00181819"/>
    <w:rsid w:val="0018182B"/>
    <w:rsid w:val="00184332"/>
    <w:rsid w:val="00184FDB"/>
    <w:rsid w:val="001856D6"/>
    <w:rsid w:val="00186DCE"/>
    <w:rsid w:val="00191E39"/>
    <w:rsid w:val="00195922"/>
    <w:rsid w:val="001968FD"/>
    <w:rsid w:val="001A2843"/>
    <w:rsid w:val="001A4D22"/>
    <w:rsid w:val="001A7EF0"/>
    <w:rsid w:val="001B073E"/>
    <w:rsid w:val="001B23DF"/>
    <w:rsid w:val="001B2C3C"/>
    <w:rsid w:val="001B35A2"/>
    <w:rsid w:val="001B3988"/>
    <w:rsid w:val="001B66FB"/>
    <w:rsid w:val="001B68EA"/>
    <w:rsid w:val="001C4DF7"/>
    <w:rsid w:val="001D1374"/>
    <w:rsid w:val="001D5363"/>
    <w:rsid w:val="001D5DBF"/>
    <w:rsid w:val="001D7582"/>
    <w:rsid w:val="001E6C2C"/>
    <w:rsid w:val="001F04BB"/>
    <w:rsid w:val="001F32CF"/>
    <w:rsid w:val="001F3361"/>
    <w:rsid w:val="001F44E4"/>
    <w:rsid w:val="001F5B8D"/>
    <w:rsid w:val="001F63B6"/>
    <w:rsid w:val="001F7DB0"/>
    <w:rsid w:val="002051B0"/>
    <w:rsid w:val="00206225"/>
    <w:rsid w:val="00221382"/>
    <w:rsid w:val="002233FA"/>
    <w:rsid w:val="0023483D"/>
    <w:rsid w:val="00234C6C"/>
    <w:rsid w:val="00234F6C"/>
    <w:rsid w:val="002400B6"/>
    <w:rsid w:val="00243326"/>
    <w:rsid w:val="002461A0"/>
    <w:rsid w:val="002528C1"/>
    <w:rsid w:val="00253C84"/>
    <w:rsid w:val="00254DC0"/>
    <w:rsid w:val="00254E42"/>
    <w:rsid w:val="00255DC7"/>
    <w:rsid w:val="00255E95"/>
    <w:rsid w:val="00266BE2"/>
    <w:rsid w:val="00266D88"/>
    <w:rsid w:val="0026704C"/>
    <w:rsid w:val="0027029A"/>
    <w:rsid w:val="0027360E"/>
    <w:rsid w:val="00281143"/>
    <w:rsid w:val="00282FC7"/>
    <w:rsid w:val="002B163A"/>
    <w:rsid w:val="002B1E32"/>
    <w:rsid w:val="002B5A98"/>
    <w:rsid w:val="002B7388"/>
    <w:rsid w:val="002C1A95"/>
    <w:rsid w:val="002C1BE1"/>
    <w:rsid w:val="002D12E9"/>
    <w:rsid w:val="002D1605"/>
    <w:rsid w:val="002D3E09"/>
    <w:rsid w:val="002D4C43"/>
    <w:rsid w:val="002D4CA9"/>
    <w:rsid w:val="002D606C"/>
    <w:rsid w:val="002D62BA"/>
    <w:rsid w:val="002D6A8D"/>
    <w:rsid w:val="002E0DA9"/>
    <w:rsid w:val="002E6712"/>
    <w:rsid w:val="002F2DD3"/>
    <w:rsid w:val="002F37AD"/>
    <w:rsid w:val="002F4D49"/>
    <w:rsid w:val="002F5FB2"/>
    <w:rsid w:val="00301BD1"/>
    <w:rsid w:val="003022D1"/>
    <w:rsid w:val="00303E28"/>
    <w:rsid w:val="00310A5D"/>
    <w:rsid w:val="00320E0B"/>
    <w:rsid w:val="003217FE"/>
    <w:rsid w:val="003229C1"/>
    <w:rsid w:val="00324FAB"/>
    <w:rsid w:val="00326F8D"/>
    <w:rsid w:val="00331C42"/>
    <w:rsid w:val="00341EC3"/>
    <w:rsid w:val="0034431C"/>
    <w:rsid w:val="003475DE"/>
    <w:rsid w:val="00354194"/>
    <w:rsid w:val="00354F25"/>
    <w:rsid w:val="00355C49"/>
    <w:rsid w:val="00356532"/>
    <w:rsid w:val="003614C6"/>
    <w:rsid w:val="00362017"/>
    <w:rsid w:val="003626EA"/>
    <w:rsid w:val="00366722"/>
    <w:rsid w:val="0036798C"/>
    <w:rsid w:val="00371F0C"/>
    <w:rsid w:val="00374FAA"/>
    <w:rsid w:val="00375D90"/>
    <w:rsid w:val="003771F9"/>
    <w:rsid w:val="00377597"/>
    <w:rsid w:val="0038625F"/>
    <w:rsid w:val="00391B34"/>
    <w:rsid w:val="00393BDE"/>
    <w:rsid w:val="00397617"/>
    <w:rsid w:val="003A0AA3"/>
    <w:rsid w:val="003A1DD1"/>
    <w:rsid w:val="003A43F8"/>
    <w:rsid w:val="003A44CB"/>
    <w:rsid w:val="003A6557"/>
    <w:rsid w:val="003B001D"/>
    <w:rsid w:val="003B078C"/>
    <w:rsid w:val="003B2C48"/>
    <w:rsid w:val="003B3442"/>
    <w:rsid w:val="003B5ADF"/>
    <w:rsid w:val="003B66A8"/>
    <w:rsid w:val="003C0A73"/>
    <w:rsid w:val="003D326B"/>
    <w:rsid w:val="003D5056"/>
    <w:rsid w:val="003D607A"/>
    <w:rsid w:val="003D7AEB"/>
    <w:rsid w:val="003E3D21"/>
    <w:rsid w:val="003E76C2"/>
    <w:rsid w:val="003F024F"/>
    <w:rsid w:val="003F09B3"/>
    <w:rsid w:val="003F1AD9"/>
    <w:rsid w:val="003F222A"/>
    <w:rsid w:val="003F5742"/>
    <w:rsid w:val="003F7684"/>
    <w:rsid w:val="00400A5F"/>
    <w:rsid w:val="00401E96"/>
    <w:rsid w:val="004059D1"/>
    <w:rsid w:val="0040608B"/>
    <w:rsid w:val="00406285"/>
    <w:rsid w:val="004073E3"/>
    <w:rsid w:val="00412DB7"/>
    <w:rsid w:val="00421520"/>
    <w:rsid w:val="0042326C"/>
    <w:rsid w:val="00425915"/>
    <w:rsid w:val="0042643A"/>
    <w:rsid w:val="004274B4"/>
    <w:rsid w:val="004312C4"/>
    <w:rsid w:val="004358C1"/>
    <w:rsid w:val="0043658B"/>
    <w:rsid w:val="00436A9B"/>
    <w:rsid w:val="0043732B"/>
    <w:rsid w:val="0044049F"/>
    <w:rsid w:val="004413CD"/>
    <w:rsid w:val="004416BB"/>
    <w:rsid w:val="00443A24"/>
    <w:rsid w:val="00443AD7"/>
    <w:rsid w:val="00445DF8"/>
    <w:rsid w:val="004509A6"/>
    <w:rsid w:val="00451A21"/>
    <w:rsid w:val="00454837"/>
    <w:rsid w:val="0045529C"/>
    <w:rsid w:val="00457C6A"/>
    <w:rsid w:val="00457CDF"/>
    <w:rsid w:val="00460D97"/>
    <w:rsid w:val="00463790"/>
    <w:rsid w:val="00465845"/>
    <w:rsid w:val="00470E20"/>
    <w:rsid w:val="00471A22"/>
    <w:rsid w:val="004733B1"/>
    <w:rsid w:val="004769CB"/>
    <w:rsid w:val="00477A5B"/>
    <w:rsid w:val="00480B5D"/>
    <w:rsid w:val="00481FC5"/>
    <w:rsid w:val="00483461"/>
    <w:rsid w:val="0048433D"/>
    <w:rsid w:val="00485AB4"/>
    <w:rsid w:val="00490E9D"/>
    <w:rsid w:val="004972B3"/>
    <w:rsid w:val="004A13A4"/>
    <w:rsid w:val="004A26BD"/>
    <w:rsid w:val="004A2765"/>
    <w:rsid w:val="004A4766"/>
    <w:rsid w:val="004B0793"/>
    <w:rsid w:val="004B07BF"/>
    <w:rsid w:val="004B1457"/>
    <w:rsid w:val="004C0C5A"/>
    <w:rsid w:val="004D424C"/>
    <w:rsid w:val="004D663C"/>
    <w:rsid w:val="004F1795"/>
    <w:rsid w:val="004F30BA"/>
    <w:rsid w:val="0050309F"/>
    <w:rsid w:val="00505137"/>
    <w:rsid w:val="005113A7"/>
    <w:rsid w:val="00511826"/>
    <w:rsid w:val="00514A60"/>
    <w:rsid w:val="0051576B"/>
    <w:rsid w:val="00516604"/>
    <w:rsid w:val="00517DC4"/>
    <w:rsid w:val="005219B2"/>
    <w:rsid w:val="00526087"/>
    <w:rsid w:val="005273E5"/>
    <w:rsid w:val="005278B7"/>
    <w:rsid w:val="00530840"/>
    <w:rsid w:val="00530FF3"/>
    <w:rsid w:val="00534606"/>
    <w:rsid w:val="00534D51"/>
    <w:rsid w:val="005436BF"/>
    <w:rsid w:val="00545729"/>
    <w:rsid w:val="00545E5C"/>
    <w:rsid w:val="005518C1"/>
    <w:rsid w:val="00551FE6"/>
    <w:rsid w:val="00552389"/>
    <w:rsid w:val="00557096"/>
    <w:rsid w:val="00564290"/>
    <w:rsid w:val="00564A36"/>
    <w:rsid w:val="00564A9B"/>
    <w:rsid w:val="005667DB"/>
    <w:rsid w:val="00566B48"/>
    <w:rsid w:val="005701C9"/>
    <w:rsid w:val="0057184F"/>
    <w:rsid w:val="0057265E"/>
    <w:rsid w:val="00580711"/>
    <w:rsid w:val="00582ABF"/>
    <w:rsid w:val="00584430"/>
    <w:rsid w:val="005865DE"/>
    <w:rsid w:val="00590553"/>
    <w:rsid w:val="00590899"/>
    <w:rsid w:val="00590F25"/>
    <w:rsid w:val="00592B35"/>
    <w:rsid w:val="0059430F"/>
    <w:rsid w:val="00594549"/>
    <w:rsid w:val="0059578E"/>
    <w:rsid w:val="005A2EA3"/>
    <w:rsid w:val="005A4984"/>
    <w:rsid w:val="005A7E6F"/>
    <w:rsid w:val="005B1455"/>
    <w:rsid w:val="005B1DE4"/>
    <w:rsid w:val="005B38D4"/>
    <w:rsid w:val="005B3D9A"/>
    <w:rsid w:val="005B462C"/>
    <w:rsid w:val="005B4F08"/>
    <w:rsid w:val="005B4FE7"/>
    <w:rsid w:val="005B5C0F"/>
    <w:rsid w:val="005C01AF"/>
    <w:rsid w:val="005C5216"/>
    <w:rsid w:val="005C6823"/>
    <w:rsid w:val="005D0093"/>
    <w:rsid w:val="005D0A40"/>
    <w:rsid w:val="005D1A68"/>
    <w:rsid w:val="005D1AD9"/>
    <w:rsid w:val="005D3A2E"/>
    <w:rsid w:val="005E60E4"/>
    <w:rsid w:val="005F04AA"/>
    <w:rsid w:val="005F248D"/>
    <w:rsid w:val="005F547C"/>
    <w:rsid w:val="005F5B84"/>
    <w:rsid w:val="0060011E"/>
    <w:rsid w:val="00600444"/>
    <w:rsid w:val="00610C3D"/>
    <w:rsid w:val="0061279D"/>
    <w:rsid w:val="00617C09"/>
    <w:rsid w:val="00621CBE"/>
    <w:rsid w:val="006256F8"/>
    <w:rsid w:val="00626993"/>
    <w:rsid w:val="00626DA7"/>
    <w:rsid w:val="00630946"/>
    <w:rsid w:val="00632EC8"/>
    <w:rsid w:val="00641D18"/>
    <w:rsid w:val="00643D25"/>
    <w:rsid w:val="00644331"/>
    <w:rsid w:val="006451F9"/>
    <w:rsid w:val="00656AD8"/>
    <w:rsid w:val="00656AF2"/>
    <w:rsid w:val="00660656"/>
    <w:rsid w:val="00664444"/>
    <w:rsid w:val="006728CC"/>
    <w:rsid w:val="006778CD"/>
    <w:rsid w:val="00684583"/>
    <w:rsid w:val="00684808"/>
    <w:rsid w:val="00684AF5"/>
    <w:rsid w:val="0068651C"/>
    <w:rsid w:val="00686832"/>
    <w:rsid w:val="00687CCD"/>
    <w:rsid w:val="00690153"/>
    <w:rsid w:val="00692589"/>
    <w:rsid w:val="00693BC6"/>
    <w:rsid w:val="00694F77"/>
    <w:rsid w:val="00694FD9"/>
    <w:rsid w:val="006A1743"/>
    <w:rsid w:val="006A3459"/>
    <w:rsid w:val="006A3D33"/>
    <w:rsid w:val="006A45A5"/>
    <w:rsid w:val="006B00BE"/>
    <w:rsid w:val="006B29DE"/>
    <w:rsid w:val="006B2C37"/>
    <w:rsid w:val="006B312B"/>
    <w:rsid w:val="006B38C1"/>
    <w:rsid w:val="006B4521"/>
    <w:rsid w:val="006C498F"/>
    <w:rsid w:val="006C590B"/>
    <w:rsid w:val="006C6222"/>
    <w:rsid w:val="006C661C"/>
    <w:rsid w:val="006D3B7D"/>
    <w:rsid w:val="006E05F9"/>
    <w:rsid w:val="006E53B9"/>
    <w:rsid w:val="006E7C44"/>
    <w:rsid w:val="006F05DD"/>
    <w:rsid w:val="006F20E0"/>
    <w:rsid w:val="006F6EAD"/>
    <w:rsid w:val="006F6F08"/>
    <w:rsid w:val="00701684"/>
    <w:rsid w:val="00702197"/>
    <w:rsid w:val="00702D8D"/>
    <w:rsid w:val="00705239"/>
    <w:rsid w:val="00722518"/>
    <w:rsid w:val="00722C0C"/>
    <w:rsid w:val="007405C9"/>
    <w:rsid w:val="00744F37"/>
    <w:rsid w:val="00745102"/>
    <w:rsid w:val="007473BB"/>
    <w:rsid w:val="00750F9A"/>
    <w:rsid w:val="00754739"/>
    <w:rsid w:val="00755608"/>
    <w:rsid w:val="007572D7"/>
    <w:rsid w:val="00757A68"/>
    <w:rsid w:val="00760B36"/>
    <w:rsid w:val="00760DFC"/>
    <w:rsid w:val="007629B6"/>
    <w:rsid w:val="007671CA"/>
    <w:rsid w:val="007710B0"/>
    <w:rsid w:val="007743E7"/>
    <w:rsid w:val="00776546"/>
    <w:rsid w:val="00776CDE"/>
    <w:rsid w:val="0078554C"/>
    <w:rsid w:val="007866F2"/>
    <w:rsid w:val="00787411"/>
    <w:rsid w:val="007918BC"/>
    <w:rsid w:val="00793286"/>
    <w:rsid w:val="00795A58"/>
    <w:rsid w:val="00796F82"/>
    <w:rsid w:val="007A26F4"/>
    <w:rsid w:val="007A2FB8"/>
    <w:rsid w:val="007A4312"/>
    <w:rsid w:val="007A4541"/>
    <w:rsid w:val="007B12AE"/>
    <w:rsid w:val="007B55A0"/>
    <w:rsid w:val="007B5D6F"/>
    <w:rsid w:val="007B621E"/>
    <w:rsid w:val="007C03BD"/>
    <w:rsid w:val="007C1740"/>
    <w:rsid w:val="007D07E0"/>
    <w:rsid w:val="007D2352"/>
    <w:rsid w:val="007D2E95"/>
    <w:rsid w:val="007D6E4D"/>
    <w:rsid w:val="007E273E"/>
    <w:rsid w:val="007E37D0"/>
    <w:rsid w:val="007E52F3"/>
    <w:rsid w:val="007F46E6"/>
    <w:rsid w:val="007F5694"/>
    <w:rsid w:val="00800D55"/>
    <w:rsid w:val="00801660"/>
    <w:rsid w:val="00801BEB"/>
    <w:rsid w:val="00801D55"/>
    <w:rsid w:val="00803247"/>
    <w:rsid w:val="00805428"/>
    <w:rsid w:val="0080657F"/>
    <w:rsid w:val="00812D9E"/>
    <w:rsid w:val="0081342B"/>
    <w:rsid w:val="00814666"/>
    <w:rsid w:val="008147FC"/>
    <w:rsid w:val="00816F12"/>
    <w:rsid w:val="00817DAF"/>
    <w:rsid w:val="00822BFF"/>
    <w:rsid w:val="00824DD8"/>
    <w:rsid w:val="0083376F"/>
    <w:rsid w:val="0083539F"/>
    <w:rsid w:val="00835732"/>
    <w:rsid w:val="00835DA1"/>
    <w:rsid w:val="00842365"/>
    <w:rsid w:val="008501E5"/>
    <w:rsid w:val="00850F60"/>
    <w:rsid w:val="008516C6"/>
    <w:rsid w:val="00851A86"/>
    <w:rsid w:val="008523C9"/>
    <w:rsid w:val="00855972"/>
    <w:rsid w:val="0085629D"/>
    <w:rsid w:val="00856AFF"/>
    <w:rsid w:val="00865498"/>
    <w:rsid w:val="00867B98"/>
    <w:rsid w:val="00874891"/>
    <w:rsid w:val="00874A66"/>
    <w:rsid w:val="00875397"/>
    <w:rsid w:val="00876B06"/>
    <w:rsid w:val="00884803"/>
    <w:rsid w:val="0088569E"/>
    <w:rsid w:val="00887936"/>
    <w:rsid w:val="00890ABD"/>
    <w:rsid w:val="008958FE"/>
    <w:rsid w:val="00897385"/>
    <w:rsid w:val="00897448"/>
    <w:rsid w:val="008A458B"/>
    <w:rsid w:val="008A5F4E"/>
    <w:rsid w:val="008B04A2"/>
    <w:rsid w:val="008B14E3"/>
    <w:rsid w:val="008B73BA"/>
    <w:rsid w:val="008C0526"/>
    <w:rsid w:val="008C1FB4"/>
    <w:rsid w:val="008C2D35"/>
    <w:rsid w:val="008C5E32"/>
    <w:rsid w:val="008D0127"/>
    <w:rsid w:val="008D1F0E"/>
    <w:rsid w:val="008D31DD"/>
    <w:rsid w:val="008D48A7"/>
    <w:rsid w:val="008E31B9"/>
    <w:rsid w:val="008E386A"/>
    <w:rsid w:val="008E3BDA"/>
    <w:rsid w:val="008E78AF"/>
    <w:rsid w:val="008F1D3A"/>
    <w:rsid w:val="008F46F2"/>
    <w:rsid w:val="008F58A0"/>
    <w:rsid w:val="008F65BC"/>
    <w:rsid w:val="009004E3"/>
    <w:rsid w:val="009006F8"/>
    <w:rsid w:val="00912074"/>
    <w:rsid w:val="00913B4E"/>
    <w:rsid w:val="00920C8B"/>
    <w:rsid w:val="00923A20"/>
    <w:rsid w:val="0092415B"/>
    <w:rsid w:val="00935B5B"/>
    <w:rsid w:val="00941E37"/>
    <w:rsid w:val="00942AF0"/>
    <w:rsid w:val="00944DA4"/>
    <w:rsid w:val="00947DD3"/>
    <w:rsid w:val="00951256"/>
    <w:rsid w:val="00954C70"/>
    <w:rsid w:val="009575CF"/>
    <w:rsid w:val="0096008C"/>
    <w:rsid w:val="009617C1"/>
    <w:rsid w:val="009634C3"/>
    <w:rsid w:val="00967F46"/>
    <w:rsid w:val="009809DD"/>
    <w:rsid w:val="00980E37"/>
    <w:rsid w:val="00982AD6"/>
    <w:rsid w:val="00983B6A"/>
    <w:rsid w:val="0098661F"/>
    <w:rsid w:val="00991F25"/>
    <w:rsid w:val="009944AD"/>
    <w:rsid w:val="0099740A"/>
    <w:rsid w:val="00997A6B"/>
    <w:rsid w:val="009A01E4"/>
    <w:rsid w:val="009A2A42"/>
    <w:rsid w:val="009A2AD3"/>
    <w:rsid w:val="009A32F1"/>
    <w:rsid w:val="009A3E0C"/>
    <w:rsid w:val="009A4969"/>
    <w:rsid w:val="009A7F56"/>
    <w:rsid w:val="009B0EBF"/>
    <w:rsid w:val="009B13BB"/>
    <w:rsid w:val="009B4C81"/>
    <w:rsid w:val="009B630D"/>
    <w:rsid w:val="009B6E57"/>
    <w:rsid w:val="009C6FC3"/>
    <w:rsid w:val="009D04FA"/>
    <w:rsid w:val="009D409A"/>
    <w:rsid w:val="009D435C"/>
    <w:rsid w:val="009D4418"/>
    <w:rsid w:val="009D51CE"/>
    <w:rsid w:val="009E3959"/>
    <w:rsid w:val="009E61F8"/>
    <w:rsid w:val="009E67DD"/>
    <w:rsid w:val="009F1588"/>
    <w:rsid w:val="009F1E89"/>
    <w:rsid w:val="009F27DD"/>
    <w:rsid w:val="009F31B2"/>
    <w:rsid w:val="00A02002"/>
    <w:rsid w:val="00A02C0D"/>
    <w:rsid w:val="00A035BC"/>
    <w:rsid w:val="00A07A44"/>
    <w:rsid w:val="00A1066C"/>
    <w:rsid w:val="00A20156"/>
    <w:rsid w:val="00A33E1D"/>
    <w:rsid w:val="00A40BA8"/>
    <w:rsid w:val="00A41AB4"/>
    <w:rsid w:val="00A44314"/>
    <w:rsid w:val="00A45443"/>
    <w:rsid w:val="00A460F1"/>
    <w:rsid w:val="00A472B9"/>
    <w:rsid w:val="00A501EE"/>
    <w:rsid w:val="00A50E6C"/>
    <w:rsid w:val="00A5267E"/>
    <w:rsid w:val="00A52E9B"/>
    <w:rsid w:val="00A5561F"/>
    <w:rsid w:val="00A61986"/>
    <w:rsid w:val="00A6370F"/>
    <w:rsid w:val="00A670BD"/>
    <w:rsid w:val="00A7040A"/>
    <w:rsid w:val="00A7074A"/>
    <w:rsid w:val="00A72BA9"/>
    <w:rsid w:val="00A760DD"/>
    <w:rsid w:val="00A82D6D"/>
    <w:rsid w:val="00A84571"/>
    <w:rsid w:val="00A87A64"/>
    <w:rsid w:val="00A907B4"/>
    <w:rsid w:val="00AA250F"/>
    <w:rsid w:val="00AA4A80"/>
    <w:rsid w:val="00AB0DE0"/>
    <w:rsid w:val="00AB56B4"/>
    <w:rsid w:val="00AC2679"/>
    <w:rsid w:val="00AC329C"/>
    <w:rsid w:val="00AC3A5B"/>
    <w:rsid w:val="00AC401A"/>
    <w:rsid w:val="00AC5B25"/>
    <w:rsid w:val="00AC6D3D"/>
    <w:rsid w:val="00AD020B"/>
    <w:rsid w:val="00AD140C"/>
    <w:rsid w:val="00AD15BC"/>
    <w:rsid w:val="00AD4083"/>
    <w:rsid w:val="00AE16AB"/>
    <w:rsid w:val="00AE31E7"/>
    <w:rsid w:val="00AE777C"/>
    <w:rsid w:val="00B06635"/>
    <w:rsid w:val="00B06B31"/>
    <w:rsid w:val="00B07411"/>
    <w:rsid w:val="00B10E51"/>
    <w:rsid w:val="00B14007"/>
    <w:rsid w:val="00B1737B"/>
    <w:rsid w:val="00B21AE3"/>
    <w:rsid w:val="00B267E7"/>
    <w:rsid w:val="00B26A8C"/>
    <w:rsid w:val="00B30AC7"/>
    <w:rsid w:val="00B34B54"/>
    <w:rsid w:val="00B35312"/>
    <w:rsid w:val="00B36D26"/>
    <w:rsid w:val="00B44A0F"/>
    <w:rsid w:val="00B4536E"/>
    <w:rsid w:val="00B453FD"/>
    <w:rsid w:val="00B55C4E"/>
    <w:rsid w:val="00B61693"/>
    <w:rsid w:val="00B679F5"/>
    <w:rsid w:val="00B7031E"/>
    <w:rsid w:val="00B71AFA"/>
    <w:rsid w:val="00B75805"/>
    <w:rsid w:val="00B80620"/>
    <w:rsid w:val="00B8646F"/>
    <w:rsid w:val="00B86DA8"/>
    <w:rsid w:val="00B91388"/>
    <w:rsid w:val="00B91C3D"/>
    <w:rsid w:val="00B91E05"/>
    <w:rsid w:val="00B93436"/>
    <w:rsid w:val="00B937D7"/>
    <w:rsid w:val="00B95204"/>
    <w:rsid w:val="00BA105C"/>
    <w:rsid w:val="00BA21EF"/>
    <w:rsid w:val="00BA33D7"/>
    <w:rsid w:val="00BA365F"/>
    <w:rsid w:val="00BB0BBB"/>
    <w:rsid w:val="00BB4996"/>
    <w:rsid w:val="00BB58E5"/>
    <w:rsid w:val="00BC54AE"/>
    <w:rsid w:val="00BC5C05"/>
    <w:rsid w:val="00BC78C4"/>
    <w:rsid w:val="00BD14B4"/>
    <w:rsid w:val="00BD246E"/>
    <w:rsid w:val="00BD737A"/>
    <w:rsid w:val="00BE43F3"/>
    <w:rsid w:val="00BE44EF"/>
    <w:rsid w:val="00BE62FC"/>
    <w:rsid w:val="00BF10EC"/>
    <w:rsid w:val="00BF32C7"/>
    <w:rsid w:val="00BF3669"/>
    <w:rsid w:val="00C014C0"/>
    <w:rsid w:val="00C02DA5"/>
    <w:rsid w:val="00C11F39"/>
    <w:rsid w:val="00C13FAC"/>
    <w:rsid w:val="00C14592"/>
    <w:rsid w:val="00C16F2E"/>
    <w:rsid w:val="00C30955"/>
    <w:rsid w:val="00C319D0"/>
    <w:rsid w:val="00C3225B"/>
    <w:rsid w:val="00C3332F"/>
    <w:rsid w:val="00C373D0"/>
    <w:rsid w:val="00C421E9"/>
    <w:rsid w:val="00C46250"/>
    <w:rsid w:val="00C5696A"/>
    <w:rsid w:val="00C578A6"/>
    <w:rsid w:val="00C7054F"/>
    <w:rsid w:val="00C7092B"/>
    <w:rsid w:val="00C75E6D"/>
    <w:rsid w:val="00C776B8"/>
    <w:rsid w:val="00C8063B"/>
    <w:rsid w:val="00C845FC"/>
    <w:rsid w:val="00C8655F"/>
    <w:rsid w:val="00C90DAC"/>
    <w:rsid w:val="00C9161D"/>
    <w:rsid w:val="00C927EB"/>
    <w:rsid w:val="00C94232"/>
    <w:rsid w:val="00CA06C5"/>
    <w:rsid w:val="00CA092A"/>
    <w:rsid w:val="00CA0969"/>
    <w:rsid w:val="00CA64F2"/>
    <w:rsid w:val="00CB1B7E"/>
    <w:rsid w:val="00CB39E1"/>
    <w:rsid w:val="00CB429B"/>
    <w:rsid w:val="00CB4998"/>
    <w:rsid w:val="00CB5401"/>
    <w:rsid w:val="00CB672C"/>
    <w:rsid w:val="00CB7E20"/>
    <w:rsid w:val="00CC2674"/>
    <w:rsid w:val="00CC64EA"/>
    <w:rsid w:val="00CD020E"/>
    <w:rsid w:val="00CD0F29"/>
    <w:rsid w:val="00CD6F04"/>
    <w:rsid w:val="00CD6F25"/>
    <w:rsid w:val="00CE0F45"/>
    <w:rsid w:val="00CE3405"/>
    <w:rsid w:val="00CE3D5A"/>
    <w:rsid w:val="00CF2609"/>
    <w:rsid w:val="00CF3A99"/>
    <w:rsid w:val="00CF5910"/>
    <w:rsid w:val="00CF5A42"/>
    <w:rsid w:val="00CF622C"/>
    <w:rsid w:val="00CF6ED2"/>
    <w:rsid w:val="00CF74E8"/>
    <w:rsid w:val="00D007F3"/>
    <w:rsid w:val="00D01184"/>
    <w:rsid w:val="00D017D2"/>
    <w:rsid w:val="00D041A5"/>
    <w:rsid w:val="00D05224"/>
    <w:rsid w:val="00D0535C"/>
    <w:rsid w:val="00D12358"/>
    <w:rsid w:val="00D13B8F"/>
    <w:rsid w:val="00D14055"/>
    <w:rsid w:val="00D20369"/>
    <w:rsid w:val="00D275DF"/>
    <w:rsid w:val="00D3125B"/>
    <w:rsid w:val="00D31D33"/>
    <w:rsid w:val="00D35A1E"/>
    <w:rsid w:val="00D35BB3"/>
    <w:rsid w:val="00D36682"/>
    <w:rsid w:val="00D3787A"/>
    <w:rsid w:val="00D40CD2"/>
    <w:rsid w:val="00D41456"/>
    <w:rsid w:val="00D427D0"/>
    <w:rsid w:val="00D4293A"/>
    <w:rsid w:val="00D42E58"/>
    <w:rsid w:val="00D46B0A"/>
    <w:rsid w:val="00D517F2"/>
    <w:rsid w:val="00D51AC5"/>
    <w:rsid w:val="00D52588"/>
    <w:rsid w:val="00D61B0A"/>
    <w:rsid w:val="00D66C60"/>
    <w:rsid w:val="00D714ED"/>
    <w:rsid w:val="00D764A7"/>
    <w:rsid w:val="00D8264A"/>
    <w:rsid w:val="00D84E2D"/>
    <w:rsid w:val="00D8758F"/>
    <w:rsid w:val="00D87CC1"/>
    <w:rsid w:val="00D96F71"/>
    <w:rsid w:val="00DA06F5"/>
    <w:rsid w:val="00DA1F70"/>
    <w:rsid w:val="00DA2D2B"/>
    <w:rsid w:val="00DB245F"/>
    <w:rsid w:val="00DB52F3"/>
    <w:rsid w:val="00DB6660"/>
    <w:rsid w:val="00DB6C23"/>
    <w:rsid w:val="00DC20C4"/>
    <w:rsid w:val="00DC6D16"/>
    <w:rsid w:val="00DD2D45"/>
    <w:rsid w:val="00DD36C2"/>
    <w:rsid w:val="00DE0CCF"/>
    <w:rsid w:val="00DE12D9"/>
    <w:rsid w:val="00DF09A1"/>
    <w:rsid w:val="00DF1121"/>
    <w:rsid w:val="00DF3101"/>
    <w:rsid w:val="00E019DD"/>
    <w:rsid w:val="00E01FE2"/>
    <w:rsid w:val="00E06726"/>
    <w:rsid w:val="00E13E34"/>
    <w:rsid w:val="00E13E6F"/>
    <w:rsid w:val="00E15FD3"/>
    <w:rsid w:val="00E16E56"/>
    <w:rsid w:val="00E17510"/>
    <w:rsid w:val="00E2063E"/>
    <w:rsid w:val="00E30AFA"/>
    <w:rsid w:val="00E331D6"/>
    <w:rsid w:val="00E33AC1"/>
    <w:rsid w:val="00E33BDF"/>
    <w:rsid w:val="00E37D98"/>
    <w:rsid w:val="00E40468"/>
    <w:rsid w:val="00E40CD7"/>
    <w:rsid w:val="00E4203C"/>
    <w:rsid w:val="00E420FC"/>
    <w:rsid w:val="00E4340E"/>
    <w:rsid w:val="00E44562"/>
    <w:rsid w:val="00E44B5B"/>
    <w:rsid w:val="00E53FB8"/>
    <w:rsid w:val="00E567CA"/>
    <w:rsid w:val="00E64F4C"/>
    <w:rsid w:val="00E71561"/>
    <w:rsid w:val="00E734AF"/>
    <w:rsid w:val="00E7614C"/>
    <w:rsid w:val="00E812C2"/>
    <w:rsid w:val="00E81CC0"/>
    <w:rsid w:val="00E83FCD"/>
    <w:rsid w:val="00E86493"/>
    <w:rsid w:val="00E865DD"/>
    <w:rsid w:val="00E87BD9"/>
    <w:rsid w:val="00E93AC1"/>
    <w:rsid w:val="00E953D6"/>
    <w:rsid w:val="00E96B39"/>
    <w:rsid w:val="00EA2944"/>
    <w:rsid w:val="00EA3B3A"/>
    <w:rsid w:val="00EA4B2B"/>
    <w:rsid w:val="00EA6D47"/>
    <w:rsid w:val="00EB0E85"/>
    <w:rsid w:val="00EB617B"/>
    <w:rsid w:val="00EB7BA4"/>
    <w:rsid w:val="00EC3189"/>
    <w:rsid w:val="00ED37D9"/>
    <w:rsid w:val="00ED4BB3"/>
    <w:rsid w:val="00ED6E02"/>
    <w:rsid w:val="00EE0CC0"/>
    <w:rsid w:val="00EE0DF9"/>
    <w:rsid w:val="00EE24E1"/>
    <w:rsid w:val="00EE749F"/>
    <w:rsid w:val="00EE7C54"/>
    <w:rsid w:val="00EF4825"/>
    <w:rsid w:val="00EF4CDC"/>
    <w:rsid w:val="00EF586F"/>
    <w:rsid w:val="00EF5B8F"/>
    <w:rsid w:val="00EF7715"/>
    <w:rsid w:val="00F116EB"/>
    <w:rsid w:val="00F1211A"/>
    <w:rsid w:val="00F13DF0"/>
    <w:rsid w:val="00F165F4"/>
    <w:rsid w:val="00F22A39"/>
    <w:rsid w:val="00F24511"/>
    <w:rsid w:val="00F25B33"/>
    <w:rsid w:val="00F313C4"/>
    <w:rsid w:val="00F3243E"/>
    <w:rsid w:val="00F3254B"/>
    <w:rsid w:val="00F33B90"/>
    <w:rsid w:val="00F34625"/>
    <w:rsid w:val="00F37382"/>
    <w:rsid w:val="00F452C9"/>
    <w:rsid w:val="00F511FA"/>
    <w:rsid w:val="00F51CED"/>
    <w:rsid w:val="00F55C5F"/>
    <w:rsid w:val="00F572E9"/>
    <w:rsid w:val="00F625D8"/>
    <w:rsid w:val="00F63451"/>
    <w:rsid w:val="00F70391"/>
    <w:rsid w:val="00F73348"/>
    <w:rsid w:val="00F755A4"/>
    <w:rsid w:val="00F80085"/>
    <w:rsid w:val="00F80615"/>
    <w:rsid w:val="00F84B61"/>
    <w:rsid w:val="00F851F7"/>
    <w:rsid w:val="00F90316"/>
    <w:rsid w:val="00F90DFA"/>
    <w:rsid w:val="00F93387"/>
    <w:rsid w:val="00F95031"/>
    <w:rsid w:val="00F952C5"/>
    <w:rsid w:val="00FA05C3"/>
    <w:rsid w:val="00FA1296"/>
    <w:rsid w:val="00FA5F61"/>
    <w:rsid w:val="00FB5F31"/>
    <w:rsid w:val="00FB6AAA"/>
    <w:rsid w:val="00FC37C7"/>
    <w:rsid w:val="00FC4944"/>
    <w:rsid w:val="00FC4C7F"/>
    <w:rsid w:val="00FC5735"/>
    <w:rsid w:val="00FC5FF8"/>
    <w:rsid w:val="00FC79FD"/>
    <w:rsid w:val="00FD247A"/>
    <w:rsid w:val="00FD40D6"/>
    <w:rsid w:val="00FE1E7F"/>
    <w:rsid w:val="00FE2562"/>
    <w:rsid w:val="00FE59A2"/>
    <w:rsid w:val="00FF3926"/>
    <w:rsid w:val="00FF537F"/>
    <w:rsid w:val="0F7AC879"/>
    <w:rsid w:val="37F1F30B"/>
    <w:rsid w:val="3987AFCB"/>
    <w:rsid w:val="3AFF7CD7"/>
    <w:rsid w:val="3EBDA479"/>
    <w:rsid w:val="3F1BE8D1"/>
    <w:rsid w:val="4BE7E9A6"/>
    <w:rsid w:val="4BFEF493"/>
    <w:rsid w:val="4DE628F5"/>
    <w:rsid w:val="5C3F4BEB"/>
    <w:rsid w:val="5D7218B1"/>
    <w:rsid w:val="5F7725F3"/>
    <w:rsid w:val="5FF352D7"/>
    <w:rsid w:val="6FFB1736"/>
    <w:rsid w:val="79FF93E0"/>
    <w:rsid w:val="7AFFFAC4"/>
    <w:rsid w:val="7EF256F0"/>
    <w:rsid w:val="7EFEBE73"/>
    <w:rsid w:val="7F9AB42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unhideWhenUsed="0" w:qFormat="1"/>
    <w:lsdException w:name="header" w:semiHidden="0" w:uiPriority="0" w:unhideWhenUsed="0" w:qFormat="1"/>
    <w:lsdException w:name="footer" w:semiHidden="0" w:qFormat="1"/>
    <w:lsdException w:name="caption" w:uiPriority="35" w:qFormat="1"/>
    <w:lsdException w:name="annotation reference" w:semiHidden="0" w:uiPriority="0" w:unhideWhenUsed="0" w:qFormat="1"/>
    <w:lsdException w:name="List Number 4" w:semiHidden="0" w:uiPriority="0" w:unhideWhenUsed="0" w:qFormat="1"/>
    <w:lsdException w:name="Title" w:semiHidden="0" w:uiPriority="1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Document Map" w:qFormat="1"/>
    <w:lsdException w:name="Normal Table" w:qFormat="1"/>
    <w:lsdException w:name="annotation subject" w:qFormat="1"/>
    <w:lsdException w:name="Balloon Text" w:qFormat="1"/>
    <w:lsdException w:name="Table Grid" w:semiHidden="0" w:uiPriority="39" w:unhideWhenUsed="0" w:qFormat="1"/>
    <w:lsdException w:name="Placeholder Text" w:semiHidden="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7448"/>
    <w:pPr>
      <w:spacing w:after="120" w:line="276" w:lineRule="auto"/>
    </w:pPr>
    <w:rPr>
      <w:rFonts w:ascii="Times New Roman" w:eastAsia="Times New Roman" w:hAnsi="Times New Roman" w:cs="Times New Roman"/>
      <w:szCs w:val="24"/>
      <w:lang w:eastAsia="en-US"/>
    </w:rPr>
  </w:style>
  <w:style w:type="paragraph" w:styleId="Heading1">
    <w:name w:val="heading 1"/>
    <w:basedOn w:val="Normal"/>
    <w:next w:val="Normal"/>
    <w:link w:val="Heading1Char"/>
    <w:uiPriority w:val="9"/>
    <w:qFormat/>
    <w:rsid w:val="00897448"/>
    <w:pPr>
      <w:keepNext/>
      <w:keepLines/>
      <w:numPr>
        <w:numId w:val="1"/>
      </w:numPr>
      <w:spacing w:before="120"/>
      <w:outlineLvl w:val="0"/>
    </w:pPr>
    <w:rPr>
      <w:b/>
      <w:bCs/>
      <w:kern w:val="44"/>
      <w:sz w:val="28"/>
      <w:szCs w:val="44"/>
    </w:rPr>
  </w:style>
  <w:style w:type="paragraph" w:styleId="Heading2">
    <w:name w:val="heading 2"/>
    <w:basedOn w:val="Normal"/>
    <w:next w:val="Normal"/>
    <w:link w:val="Heading2Char"/>
    <w:uiPriority w:val="9"/>
    <w:unhideWhenUsed/>
    <w:qFormat/>
    <w:rsid w:val="00897448"/>
    <w:pPr>
      <w:keepNext/>
      <w:keepLines/>
      <w:numPr>
        <w:ilvl w:val="1"/>
        <w:numId w:val="1"/>
      </w:numPr>
      <w:tabs>
        <w:tab w:val="left" w:pos="612"/>
      </w:tabs>
      <w:spacing w:before="100" w:after="100"/>
      <w:outlineLvl w:val="1"/>
    </w:pPr>
    <w:rPr>
      <w:rFonts w:eastAsiaTheme="majorEastAsia" w:cstheme="majorBidi"/>
      <w:b/>
      <w:bCs/>
      <w:sz w:val="24"/>
      <w:szCs w:val="32"/>
    </w:rPr>
  </w:style>
  <w:style w:type="paragraph" w:styleId="Heading3">
    <w:name w:val="heading 3"/>
    <w:basedOn w:val="Normal"/>
    <w:next w:val="Normal"/>
    <w:link w:val="Heading3Char"/>
    <w:uiPriority w:val="9"/>
    <w:unhideWhenUsed/>
    <w:qFormat/>
    <w:rsid w:val="00897448"/>
    <w:pPr>
      <w:keepNext/>
      <w:keepLines/>
      <w:numPr>
        <w:ilvl w:val="2"/>
        <w:numId w:val="1"/>
      </w:numPr>
      <w:spacing w:before="260" w:after="260" w:line="416" w:lineRule="auto"/>
      <w:outlineLvl w:val="2"/>
    </w:pPr>
    <w:rPr>
      <w:b/>
      <w:bCs/>
      <w:sz w:val="32"/>
      <w:szCs w:val="32"/>
    </w:rPr>
  </w:style>
  <w:style w:type="paragraph" w:styleId="Heading4">
    <w:name w:val="heading 4"/>
    <w:basedOn w:val="Normal"/>
    <w:next w:val="Normal"/>
    <w:link w:val="Heading4Char"/>
    <w:uiPriority w:val="9"/>
    <w:semiHidden/>
    <w:unhideWhenUsed/>
    <w:qFormat/>
    <w:rsid w:val="00897448"/>
    <w:pPr>
      <w:keepNext/>
      <w:keepLines/>
      <w:numPr>
        <w:ilvl w:val="3"/>
        <w:numId w:val="1"/>
      </w:numPr>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Normal"/>
    <w:next w:val="Normal"/>
    <w:link w:val="Heading5Char"/>
    <w:uiPriority w:val="9"/>
    <w:semiHidden/>
    <w:unhideWhenUsed/>
    <w:qFormat/>
    <w:rsid w:val="00897448"/>
    <w:pPr>
      <w:keepNext/>
      <w:keepLines/>
      <w:numPr>
        <w:ilvl w:val="4"/>
        <w:numId w:val="1"/>
      </w:numPr>
      <w:spacing w:before="280" w:after="290" w:line="376" w:lineRule="auto"/>
      <w:outlineLvl w:val="4"/>
    </w:pPr>
    <w:rPr>
      <w:b/>
      <w:bCs/>
      <w:sz w:val="28"/>
      <w:szCs w:val="28"/>
    </w:rPr>
  </w:style>
  <w:style w:type="paragraph" w:styleId="Heading6">
    <w:name w:val="heading 6"/>
    <w:basedOn w:val="Normal"/>
    <w:next w:val="Normal"/>
    <w:link w:val="Heading6Char"/>
    <w:uiPriority w:val="9"/>
    <w:semiHidden/>
    <w:unhideWhenUsed/>
    <w:qFormat/>
    <w:rsid w:val="00897448"/>
    <w:pPr>
      <w:keepNext/>
      <w:keepLines/>
      <w:numPr>
        <w:ilvl w:val="5"/>
        <w:numId w:val="1"/>
      </w:numPr>
      <w:spacing w:before="240" w:after="64" w:line="320" w:lineRule="auto"/>
      <w:outlineLvl w:val="5"/>
    </w:pPr>
    <w:rPr>
      <w:rFonts w:asciiTheme="majorHAnsi" w:eastAsiaTheme="majorEastAsia" w:hAnsiTheme="majorHAnsi" w:cstheme="majorBidi"/>
      <w:b/>
      <w:bCs/>
      <w:sz w:val="24"/>
    </w:rPr>
  </w:style>
  <w:style w:type="paragraph" w:styleId="Heading7">
    <w:name w:val="heading 7"/>
    <w:basedOn w:val="Normal"/>
    <w:next w:val="Normal"/>
    <w:link w:val="Heading7Char"/>
    <w:uiPriority w:val="9"/>
    <w:semiHidden/>
    <w:unhideWhenUsed/>
    <w:qFormat/>
    <w:rsid w:val="00897448"/>
    <w:pPr>
      <w:keepNext/>
      <w:keepLines/>
      <w:numPr>
        <w:ilvl w:val="6"/>
        <w:numId w:val="1"/>
      </w:numPr>
      <w:spacing w:before="240" w:after="64" w:line="320" w:lineRule="auto"/>
      <w:outlineLvl w:val="6"/>
    </w:pPr>
    <w:rPr>
      <w:b/>
      <w:bCs/>
      <w:sz w:val="24"/>
    </w:rPr>
  </w:style>
  <w:style w:type="paragraph" w:styleId="Heading8">
    <w:name w:val="heading 8"/>
    <w:basedOn w:val="Normal"/>
    <w:next w:val="Normal"/>
    <w:link w:val="Heading8Char"/>
    <w:uiPriority w:val="9"/>
    <w:semiHidden/>
    <w:unhideWhenUsed/>
    <w:qFormat/>
    <w:rsid w:val="00897448"/>
    <w:pPr>
      <w:keepNext/>
      <w:keepLines/>
      <w:numPr>
        <w:ilvl w:val="7"/>
        <w:numId w:val="1"/>
      </w:numPr>
      <w:spacing w:before="240" w:after="64" w:line="320" w:lineRule="auto"/>
      <w:outlineLvl w:val="7"/>
    </w:pPr>
    <w:rPr>
      <w:rFonts w:asciiTheme="majorHAnsi" w:eastAsiaTheme="majorEastAsia" w:hAnsiTheme="majorHAnsi" w:cstheme="majorBidi"/>
      <w:sz w:val="24"/>
    </w:rPr>
  </w:style>
  <w:style w:type="paragraph" w:styleId="Heading9">
    <w:name w:val="heading 9"/>
    <w:basedOn w:val="Normal"/>
    <w:next w:val="Normal"/>
    <w:link w:val="Heading9Char"/>
    <w:uiPriority w:val="9"/>
    <w:semiHidden/>
    <w:unhideWhenUsed/>
    <w:qFormat/>
    <w:rsid w:val="00897448"/>
    <w:pPr>
      <w:keepNext/>
      <w:keepLines/>
      <w:numPr>
        <w:ilvl w:val="8"/>
        <w:numId w:val="1"/>
      </w:numPr>
      <w:spacing w:before="240" w:after="64" w:line="320" w:lineRule="auto"/>
      <w:outlineLvl w:val="8"/>
    </w:pPr>
    <w:rPr>
      <w:rFonts w:asciiTheme="majorHAnsi" w:eastAsiaTheme="majorEastAsia" w:hAnsiTheme="majorHAnsi" w:cstheme="majorBidi"/>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rsid w:val="00897448"/>
    <w:pPr>
      <w:spacing w:after="0"/>
    </w:pPr>
    <w:rPr>
      <w:sz w:val="18"/>
      <w:szCs w:val="18"/>
    </w:rPr>
  </w:style>
  <w:style w:type="paragraph" w:styleId="BodyText">
    <w:name w:val="Body Text"/>
    <w:basedOn w:val="Normal"/>
    <w:link w:val="BodyTextChar"/>
    <w:qFormat/>
    <w:rsid w:val="00897448"/>
    <w:pPr>
      <w:jc w:val="both"/>
    </w:pPr>
    <w:rPr>
      <w:rFonts w:eastAsia="MS Mincho"/>
    </w:rPr>
  </w:style>
  <w:style w:type="character" w:styleId="CommentReference">
    <w:name w:val="annotation reference"/>
    <w:qFormat/>
    <w:rsid w:val="00897448"/>
    <w:rPr>
      <w:rFonts w:ascii="Arial" w:eastAsia="SimSun" w:hAnsi="Arial" w:cs="Arial"/>
      <w:color w:val="0000FF"/>
      <w:kern w:val="2"/>
      <w:sz w:val="21"/>
      <w:szCs w:val="21"/>
      <w:lang w:val="en-US" w:eastAsia="zh-CN" w:bidi="ar-SA"/>
    </w:rPr>
  </w:style>
  <w:style w:type="paragraph" w:styleId="CommentText">
    <w:name w:val="annotation text"/>
    <w:basedOn w:val="Normal"/>
    <w:link w:val="CommentTextChar"/>
    <w:qFormat/>
    <w:rsid w:val="00897448"/>
    <w:pPr>
      <w:spacing w:after="0"/>
    </w:pPr>
    <w:rPr>
      <w:szCs w:val="20"/>
    </w:rPr>
  </w:style>
  <w:style w:type="paragraph" w:styleId="CommentSubject">
    <w:name w:val="annotation subject"/>
    <w:basedOn w:val="CommentText"/>
    <w:next w:val="CommentText"/>
    <w:link w:val="CommentSubjectChar"/>
    <w:uiPriority w:val="99"/>
    <w:semiHidden/>
    <w:unhideWhenUsed/>
    <w:qFormat/>
    <w:rsid w:val="00897448"/>
    <w:pPr>
      <w:spacing w:after="120"/>
    </w:pPr>
    <w:rPr>
      <w:b/>
      <w:bCs/>
      <w:szCs w:val="24"/>
    </w:rPr>
  </w:style>
  <w:style w:type="paragraph" w:styleId="DocumentMap">
    <w:name w:val="Document Map"/>
    <w:basedOn w:val="Normal"/>
    <w:link w:val="DocumentMapChar"/>
    <w:uiPriority w:val="99"/>
    <w:semiHidden/>
    <w:unhideWhenUsed/>
    <w:qFormat/>
    <w:rsid w:val="00897448"/>
    <w:pPr>
      <w:spacing w:after="0"/>
    </w:pPr>
    <w:rPr>
      <w:rFonts w:ascii="Tahoma" w:hAnsi="Tahoma" w:cs="Tahoma"/>
      <w:sz w:val="16"/>
      <w:szCs w:val="16"/>
    </w:rPr>
  </w:style>
  <w:style w:type="paragraph" w:styleId="Footer">
    <w:name w:val="footer"/>
    <w:basedOn w:val="Normal"/>
    <w:link w:val="FooterChar"/>
    <w:uiPriority w:val="99"/>
    <w:unhideWhenUsed/>
    <w:qFormat/>
    <w:rsid w:val="00897448"/>
    <w:pPr>
      <w:tabs>
        <w:tab w:val="center" w:pos="4153"/>
        <w:tab w:val="right" w:pos="8306"/>
      </w:tabs>
      <w:snapToGrid w:val="0"/>
    </w:pPr>
    <w:rPr>
      <w:sz w:val="18"/>
      <w:szCs w:val="18"/>
    </w:rPr>
  </w:style>
  <w:style w:type="paragraph" w:styleId="Header">
    <w:name w:val="header"/>
    <w:basedOn w:val="Normal"/>
    <w:link w:val="HeaderChar"/>
    <w:qFormat/>
    <w:rsid w:val="00897448"/>
    <w:pPr>
      <w:tabs>
        <w:tab w:val="center" w:pos="4536"/>
        <w:tab w:val="right" w:pos="9072"/>
      </w:tabs>
      <w:spacing w:after="0"/>
    </w:pPr>
    <w:rPr>
      <w:rFonts w:ascii="Arial" w:eastAsia="MS Mincho" w:hAnsi="Arial"/>
      <w:b/>
    </w:rPr>
  </w:style>
  <w:style w:type="character" w:styleId="Hyperlink">
    <w:name w:val="Hyperlink"/>
    <w:uiPriority w:val="99"/>
    <w:qFormat/>
    <w:rsid w:val="00897448"/>
    <w:rPr>
      <w:color w:val="0000FF"/>
      <w:u w:val="single"/>
    </w:rPr>
  </w:style>
  <w:style w:type="paragraph" w:styleId="ListNumber4">
    <w:name w:val="List Number 4"/>
    <w:basedOn w:val="Normal"/>
    <w:qFormat/>
    <w:rsid w:val="00897448"/>
    <w:pPr>
      <w:widowControl w:val="0"/>
      <w:numPr>
        <w:numId w:val="2"/>
      </w:numPr>
      <w:tabs>
        <w:tab w:val="left" w:pos="1209"/>
      </w:tabs>
      <w:spacing w:after="0" w:line="240" w:lineRule="auto"/>
      <w:ind w:left="1209"/>
      <w:jc w:val="both"/>
    </w:pPr>
    <w:rPr>
      <w:rFonts w:asciiTheme="minorHAnsi" w:eastAsia="MS Mincho" w:hAnsiTheme="minorHAnsi" w:cstheme="minorBidi"/>
      <w:kern w:val="2"/>
      <w:sz w:val="21"/>
      <w:szCs w:val="22"/>
      <w:lang w:eastAsia="en-GB"/>
    </w:rPr>
  </w:style>
  <w:style w:type="table" w:styleId="TableGrid">
    <w:name w:val="Table Grid"/>
    <w:basedOn w:val="TableNormal"/>
    <w:uiPriority w:val="39"/>
    <w:qFormat/>
    <w:rsid w:val="0089744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qFormat/>
    <w:rsid w:val="00897448"/>
    <w:rPr>
      <w:rFonts w:ascii="Times New Roman" w:eastAsia="Times New Roman" w:hAnsi="Times New Roman" w:cs="Times New Roman"/>
      <w:b/>
      <w:bCs/>
      <w:kern w:val="44"/>
      <w:sz w:val="28"/>
      <w:szCs w:val="44"/>
      <w:lang w:eastAsia="en-US"/>
    </w:rPr>
  </w:style>
  <w:style w:type="character" w:customStyle="1" w:styleId="Heading2Char">
    <w:name w:val="Heading 2 Char"/>
    <w:basedOn w:val="DefaultParagraphFont"/>
    <w:link w:val="Heading2"/>
    <w:uiPriority w:val="9"/>
    <w:qFormat/>
    <w:rsid w:val="00897448"/>
    <w:rPr>
      <w:rFonts w:ascii="Times New Roman" w:eastAsiaTheme="majorEastAsia" w:hAnsi="Times New Roman" w:cstheme="majorBidi"/>
      <w:b/>
      <w:bCs/>
      <w:kern w:val="0"/>
      <w:sz w:val="24"/>
      <w:szCs w:val="32"/>
      <w:lang w:eastAsia="en-US"/>
    </w:rPr>
  </w:style>
  <w:style w:type="character" w:customStyle="1" w:styleId="Heading3Char">
    <w:name w:val="Heading 3 Char"/>
    <w:basedOn w:val="DefaultParagraphFont"/>
    <w:link w:val="Heading3"/>
    <w:uiPriority w:val="9"/>
    <w:qFormat/>
    <w:rsid w:val="00897448"/>
    <w:rPr>
      <w:rFonts w:ascii="Times New Roman" w:eastAsia="Times New Roman" w:hAnsi="Times New Roman" w:cs="Times New Roman"/>
      <w:b/>
      <w:bCs/>
      <w:kern w:val="0"/>
      <w:sz w:val="32"/>
      <w:szCs w:val="32"/>
      <w:lang w:eastAsia="en-US"/>
    </w:rPr>
  </w:style>
  <w:style w:type="character" w:customStyle="1" w:styleId="Heading4Char">
    <w:name w:val="Heading 4 Char"/>
    <w:basedOn w:val="DefaultParagraphFont"/>
    <w:link w:val="Heading4"/>
    <w:uiPriority w:val="9"/>
    <w:semiHidden/>
    <w:qFormat/>
    <w:rsid w:val="00897448"/>
    <w:rPr>
      <w:rFonts w:asciiTheme="majorHAnsi" w:eastAsiaTheme="majorEastAsia" w:hAnsiTheme="majorHAnsi" w:cstheme="majorBidi"/>
      <w:b/>
      <w:bCs/>
      <w:kern w:val="0"/>
      <w:sz w:val="28"/>
      <w:szCs w:val="28"/>
      <w:lang w:eastAsia="en-US"/>
    </w:rPr>
  </w:style>
  <w:style w:type="character" w:customStyle="1" w:styleId="Heading5Char">
    <w:name w:val="Heading 5 Char"/>
    <w:basedOn w:val="DefaultParagraphFont"/>
    <w:link w:val="Heading5"/>
    <w:uiPriority w:val="9"/>
    <w:semiHidden/>
    <w:qFormat/>
    <w:rsid w:val="00897448"/>
    <w:rPr>
      <w:rFonts w:ascii="Times New Roman" w:eastAsia="Times New Roman" w:hAnsi="Times New Roman" w:cs="Times New Roman"/>
      <w:b/>
      <w:bCs/>
      <w:kern w:val="0"/>
      <w:sz w:val="28"/>
      <w:szCs w:val="28"/>
      <w:lang w:eastAsia="en-US"/>
    </w:rPr>
  </w:style>
  <w:style w:type="character" w:customStyle="1" w:styleId="Heading6Char">
    <w:name w:val="Heading 6 Char"/>
    <w:basedOn w:val="DefaultParagraphFont"/>
    <w:link w:val="Heading6"/>
    <w:uiPriority w:val="9"/>
    <w:semiHidden/>
    <w:qFormat/>
    <w:rsid w:val="00897448"/>
    <w:rPr>
      <w:rFonts w:asciiTheme="majorHAnsi" w:eastAsiaTheme="majorEastAsia" w:hAnsiTheme="majorHAnsi" w:cstheme="majorBidi"/>
      <w:b/>
      <w:bCs/>
      <w:kern w:val="0"/>
      <w:sz w:val="24"/>
      <w:szCs w:val="24"/>
      <w:lang w:eastAsia="en-US"/>
    </w:rPr>
  </w:style>
  <w:style w:type="character" w:customStyle="1" w:styleId="Heading7Char">
    <w:name w:val="Heading 7 Char"/>
    <w:basedOn w:val="DefaultParagraphFont"/>
    <w:link w:val="Heading7"/>
    <w:uiPriority w:val="9"/>
    <w:semiHidden/>
    <w:qFormat/>
    <w:rsid w:val="00897448"/>
    <w:rPr>
      <w:rFonts w:ascii="Times New Roman" w:eastAsia="Times New Roman" w:hAnsi="Times New Roman" w:cs="Times New Roman"/>
      <w:b/>
      <w:bCs/>
      <w:kern w:val="0"/>
      <w:sz w:val="24"/>
      <w:szCs w:val="24"/>
      <w:lang w:eastAsia="en-US"/>
    </w:rPr>
  </w:style>
  <w:style w:type="character" w:customStyle="1" w:styleId="Heading8Char">
    <w:name w:val="Heading 8 Char"/>
    <w:basedOn w:val="DefaultParagraphFont"/>
    <w:link w:val="Heading8"/>
    <w:uiPriority w:val="9"/>
    <w:semiHidden/>
    <w:qFormat/>
    <w:rsid w:val="00897448"/>
    <w:rPr>
      <w:rFonts w:asciiTheme="majorHAnsi" w:eastAsiaTheme="majorEastAsia" w:hAnsiTheme="majorHAnsi" w:cstheme="majorBidi"/>
      <w:kern w:val="0"/>
      <w:sz w:val="24"/>
      <w:szCs w:val="24"/>
      <w:lang w:eastAsia="en-US"/>
    </w:rPr>
  </w:style>
  <w:style w:type="character" w:customStyle="1" w:styleId="Heading9Char">
    <w:name w:val="Heading 9 Char"/>
    <w:basedOn w:val="DefaultParagraphFont"/>
    <w:link w:val="Heading9"/>
    <w:uiPriority w:val="9"/>
    <w:semiHidden/>
    <w:qFormat/>
    <w:rsid w:val="00897448"/>
    <w:rPr>
      <w:rFonts w:asciiTheme="majorHAnsi" w:eastAsiaTheme="majorEastAsia" w:hAnsiTheme="majorHAnsi" w:cstheme="majorBidi"/>
      <w:kern w:val="0"/>
      <w:szCs w:val="21"/>
      <w:lang w:eastAsia="en-US"/>
    </w:rPr>
  </w:style>
  <w:style w:type="character" w:customStyle="1" w:styleId="HeaderChar">
    <w:name w:val="Header Char"/>
    <w:basedOn w:val="DefaultParagraphFont"/>
    <w:link w:val="Header"/>
    <w:qFormat/>
    <w:rsid w:val="00897448"/>
    <w:rPr>
      <w:rFonts w:ascii="Arial" w:eastAsia="MS Mincho" w:hAnsi="Arial" w:cs="Times New Roman"/>
      <w:b/>
      <w:kern w:val="0"/>
      <w:sz w:val="20"/>
      <w:szCs w:val="24"/>
      <w:lang w:eastAsia="en-US"/>
    </w:rPr>
  </w:style>
  <w:style w:type="character" w:customStyle="1" w:styleId="BodyTextChar">
    <w:name w:val="Body Text Char"/>
    <w:basedOn w:val="DefaultParagraphFont"/>
    <w:link w:val="BodyText"/>
    <w:qFormat/>
    <w:rsid w:val="00897448"/>
    <w:rPr>
      <w:rFonts w:ascii="Times New Roman" w:eastAsia="MS Mincho" w:hAnsi="Times New Roman" w:cs="Times New Roman"/>
      <w:kern w:val="0"/>
      <w:sz w:val="20"/>
      <w:szCs w:val="24"/>
      <w:lang w:eastAsia="en-US"/>
    </w:rPr>
  </w:style>
  <w:style w:type="paragraph" w:styleId="ListParagraph">
    <w:name w:val="List Paragraph"/>
    <w:basedOn w:val="Normal"/>
    <w:link w:val="ListParagraphChar"/>
    <w:uiPriority w:val="34"/>
    <w:qFormat/>
    <w:rsid w:val="00897448"/>
    <w:pPr>
      <w:numPr>
        <w:numId w:val="3"/>
      </w:numPr>
      <w:jc w:val="both"/>
    </w:pPr>
    <w:rPr>
      <w:rFonts w:eastAsia="SimSun" w:cs="SimSun"/>
      <w:szCs w:val="20"/>
      <w:lang w:eastAsia="zh-CN"/>
    </w:rPr>
  </w:style>
  <w:style w:type="character" w:customStyle="1" w:styleId="ListParagraphChar">
    <w:name w:val="List Paragraph Char"/>
    <w:link w:val="ListParagraph"/>
    <w:uiPriority w:val="34"/>
    <w:qFormat/>
    <w:locked/>
    <w:rsid w:val="00897448"/>
    <w:rPr>
      <w:rFonts w:ascii="Times New Roman" w:eastAsia="SimSun" w:hAnsi="Times New Roman" w:cs="SimSun"/>
      <w:kern w:val="0"/>
      <w:sz w:val="20"/>
      <w:szCs w:val="20"/>
    </w:rPr>
  </w:style>
  <w:style w:type="character" w:customStyle="1" w:styleId="CommentTextChar">
    <w:name w:val="Comment Text Char"/>
    <w:basedOn w:val="DefaultParagraphFont"/>
    <w:link w:val="CommentText"/>
    <w:qFormat/>
    <w:rsid w:val="00897448"/>
    <w:rPr>
      <w:rFonts w:ascii="Times New Roman" w:eastAsia="Times New Roman" w:hAnsi="Times New Roman" w:cs="Times New Roman"/>
      <w:kern w:val="0"/>
      <w:sz w:val="20"/>
      <w:szCs w:val="20"/>
      <w:lang w:eastAsia="en-US"/>
    </w:rPr>
  </w:style>
  <w:style w:type="character" w:customStyle="1" w:styleId="BalloonTextChar">
    <w:name w:val="Balloon Text Char"/>
    <w:basedOn w:val="DefaultParagraphFont"/>
    <w:link w:val="BalloonText"/>
    <w:uiPriority w:val="99"/>
    <w:semiHidden/>
    <w:qFormat/>
    <w:rsid w:val="00897448"/>
    <w:rPr>
      <w:rFonts w:ascii="Times New Roman" w:eastAsia="Times New Roman" w:hAnsi="Times New Roman" w:cs="Times New Roman"/>
      <w:kern w:val="0"/>
      <w:sz w:val="18"/>
      <w:szCs w:val="18"/>
      <w:lang w:eastAsia="en-US"/>
    </w:rPr>
  </w:style>
  <w:style w:type="character" w:customStyle="1" w:styleId="FooterChar">
    <w:name w:val="Footer Char"/>
    <w:basedOn w:val="DefaultParagraphFont"/>
    <w:link w:val="Footer"/>
    <w:uiPriority w:val="99"/>
    <w:qFormat/>
    <w:rsid w:val="00897448"/>
    <w:rPr>
      <w:rFonts w:ascii="Times New Roman" w:eastAsia="Times New Roman" w:hAnsi="Times New Roman" w:cs="Times New Roman"/>
      <w:kern w:val="0"/>
      <w:sz w:val="18"/>
      <w:szCs w:val="18"/>
      <w:lang w:eastAsia="en-US"/>
    </w:rPr>
  </w:style>
  <w:style w:type="character" w:customStyle="1" w:styleId="CommentSubjectChar">
    <w:name w:val="Comment Subject Char"/>
    <w:basedOn w:val="CommentTextChar"/>
    <w:link w:val="CommentSubject"/>
    <w:uiPriority w:val="99"/>
    <w:semiHidden/>
    <w:qFormat/>
    <w:rsid w:val="00897448"/>
    <w:rPr>
      <w:rFonts w:ascii="Times New Roman" w:eastAsia="Times New Roman" w:hAnsi="Times New Roman" w:cs="Times New Roman"/>
      <w:b/>
      <w:bCs/>
      <w:kern w:val="0"/>
      <w:sz w:val="20"/>
      <w:szCs w:val="24"/>
      <w:lang w:eastAsia="en-US"/>
    </w:rPr>
  </w:style>
  <w:style w:type="character" w:customStyle="1" w:styleId="DocumentMapChar">
    <w:name w:val="Document Map Char"/>
    <w:basedOn w:val="DefaultParagraphFont"/>
    <w:link w:val="DocumentMap"/>
    <w:uiPriority w:val="99"/>
    <w:semiHidden/>
    <w:qFormat/>
    <w:rsid w:val="00897448"/>
    <w:rPr>
      <w:rFonts w:ascii="Tahoma" w:eastAsia="Times New Roman" w:hAnsi="Tahoma" w:cs="Tahoma"/>
      <w:kern w:val="0"/>
      <w:sz w:val="16"/>
      <w:szCs w:val="16"/>
      <w:lang w:eastAsia="en-US"/>
    </w:rPr>
  </w:style>
  <w:style w:type="character" w:styleId="PlaceholderText">
    <w:name w:val="Placeholder Text"/>
    <w:basedOn w:val="DefaultParagraphFont"/>
    <w:uiPriority w:val="99"/>
    <w:unhideWhenUsed/>
    <w:qFormat/>
    <w:rsid w:val="00897448"/>
    <w:rPr>
      <w:color w:val="808080"/>
    </w:rPr>
  </w:style>
  <w:style w:type="paragraph" w:customStyle="1" w:styleId="Agreement">
    <w:name w:val="Agreement"/>
    <w:basedOn w:val="Normal"/>
    <w:qFormat/>
    <w:rsid w:val="00897448"/>
    <w:pPr>
      <w:numPr>
        <w:numId w:val="4"/>
      </w:numPr>
      <w:spacing w:before="60" w:after="0" w:line="360" w:lineRule="auto"/>
      <w:ind w:left="1980"/>
    </w:pPr>
    <w:rPr>
      <w:rFonts w:ascii="Arial" w:eastAsiaTheme="minorHAnsi" w:hAnsi="Arial" w:cs="Arial"/>
      <w:b/>
      <w:bCs/>
      <w:szCs w:val="20"/>
      <w:lang w:eastAsia="en-GB"/>
    </w:rPr>
  </w:style>
  <w:style w:type="paragraph" w:customStyle="1" w:styleId="B1">
    <w:name w:val="B1"/>
    <w:basedOn w:val="Normal"/>
    <w:link w:val="B1Zchn"/>
    <w:qFormat/>
    <w:rsid w:val="00897448"/>
    <w:pPr>
      <w:spacing w:after="180" w:line="240" w:lineRule="auto"/>
      <w:ind w:left="568" w:hanging="284"/>
    </w:pPr>
    <w:rPr>
      <w:rFonts w:eastAsia="SimSun"/>
      <w:szCs w:val="20"/>
    </w:rPr>
  </w:style>
  <w:style w:type="character" w:customStyle="1" w:styleId="B1Zchn">
    <w:name w:val="B1 Zchn"/>
    <w:link w:val="B1"/>
    <w:qFormat/>
    <w:rsid w:val="00897448"/>
    <w:rPr>
      <w:rFonts w:ascii="Times New Roman" w:eastAsia="SimSun" w:hAnsi="Times New Roman" w:cs="Times New Roman"/>
      <w:lang w:eastAsia="en-US"/>
    </w:rPr>
  </w:style>
  <w:style w:type="paragraph" w:customStyle="1" w:styleId="TAL">
    <w:name w:val="TAL"/>
    <w:basedOn w:val="Normal"/>
    <w:link w:val="TALChar"/>
    <w:qFormat/>
    <w:rsid w:val="00897448"/>
    <w:pPr>
      <w:keepNext/>
      <w:keepLines/>
      <w:spacing w:after="0" w:line="240" w:lineRule="auto"/>
    </w:pPr>
    <w:rPr>
      <w:rFonts w:ascii="Arial" w:eastAsiaTheme="minorEastAsia" w:hAnsi="Arial"/>
      <w:sz w:val="18"/>
      <w:szCs w:val="20"/>
      <w:lang w:val="en-GB"/>
    </w:rPr>
  </w:style>
  <w:style w:type="paragraph" w:customStyle="1" w:styleId="TAC">
    <w:name w:val="TAC"/>
    <w:basedOn w:val="TAL"/>
    <w:link w:val="TACChar"/>
    <w:qFormat/>
    <w:rsid w:val="00897448"/>
    <w:pPr>
      <w:jc w:val="center"/>
    </w:pPr>
  </w:style>
  <w:style w:type="paragraph" w:customStyle="1" w:styleId="TH">
    <w:name w:val="TH"/>
    <w:basedOn w:val="Normal"/>
    <w:link w:val="THChar"/>
    <w:qFormat/>
    <w:rsid w:val="00897448"/>
    <w:pPr>
      <w:keepNext/>
      <w:keepLines/>
      <w:spacing w:before="60" w:after="180" w:line="240" w:lineRule="auto"/>
      <w:jc w:val="center"/>
    </w:pPr>
    <w:rPr>
      <w:rFonts w:ascii="Arial" w:eastAsiaTheme="minorEastAsia" w:hAnsi="Arial"/>
      <w:b/>
      <w:szCs w:val="20"/>
      <w:lang w:val="en-GB"/>
    </w:rPr>
  </w:style>
  <w:style w:type="paragraph" w:customStyle="1" w:styleId="TAN">
    <w:name w:val="TAN"/>
    <w:basedOn w:val="TAL"/>
    <w:link w:val="TANChar"/>
    <w:qFormat/>
    <w:rsid w:val="00897448"/>
    <w:pPr>
      <w:ind w:left="851" w:hanging="851"/>
    </w:pPr>
  </w:style>
  <w:style w:type="character" w:customStyle="1" w:styleId="THChar">
    <w:name w:val="TH Char"/>
    <w:link w:val="TH"/>
    <w:qFormat/>
    <w:rsid w:val="00897448"/>
    <w:rPr>
      <w:rFonts w:ascii="Arial" w:hAnsi="Arial" w:cs="Times New Roman"/>
      <w:b/>
      <w:lang w:val="en-GB" w:eastAsia="en-US"/>
    </w:rPr>
  </w:style>
  <w:style w:type="character" w:customStyle="1" w:styleId="TACChar">
    <w:name w:val="TAC Char"/>
    <w:link w:val="TAC"/>
    <w:qFormat/>
    <w:rsid w:val="00897448"/>
    <w:rPr>
      <w:rFonts w:ascii="Arial" w:hAnsi="Arial" w:cs="Times New Roman"/>
      <w:sz w:val="18"/>
      <w:lang w:val="en-GB" w:eastAsia="en-US"/>
    </w:rPr>
  </w:style>
  <w:style w:type="character" w:customStyle="1" w:styleId="TANChar">
    <w:name w:val="TAN Char"/>
    <w:link w:val="TAN"/>
    <w:qFormat/>
    <w:rsid w:val="00897448"/>
    <w:rPr>
      <w:rFonts w:ascii="Arial" w:hAnsi="Arial" w:cs="Times New Roman"/>
      <w:sz w:val="18"/>
      <w:lang w:val="en-GB" w:eastAsia="en-US"/>
    </w:rPr>
  </w:style>
  <w:style w:type="character" w:customStyle="1" w:styleId="TALChar">
    <w:name w:val="TAL Char"/>
    <w:link w:val="TAL"/>
    <w:qFormat/>
    <w:rsid w:val="00897448"/>
    <w:rPr>
      <w:rFonts w:ascii="Arial" w:hAnsi="Arial" w:cs="Times New Roman"/>
      <w:sz w:val="18"/>
      <w:lang w:val="en-GB" w:eastAsia="en-US"/>
    </w:rPr>
  </w:style>
  <w:style w:type="paragraph" w:customStyle="1" w:styleId="00Text">
    <w:name w:val="00_Text"/>
    <w:basedOn w:val="Normal"/>
    <w:link w:val="00TextChar"/>
    <w:qFormat/>
    <w:rsid w:val="00897448"/>
    <w:pPr>
      <w:spacing w:before="120" w:line="264" w:lineRule="auto"/>
      <w:jc w:val="both"/>
    </w:pPr>
    <w:rPr>
      <w:rFonts w:eastAsia="SimSun"/>
      <w:lang w:eastAsia="zh-CN"/>
    </w:rPr>
  </w:style>
  <w:style w:type="character" w:customStyle="1" w:styleId="00TextChar">
    <w:name w:val="00_Text Char"/>
    <w:basedOn w:val="DefaultParagraphFont"/>
    <w:link w:val="00Text"/>
    <w:qFormat/>
    <w:rsid w:val="00897448"/>
    <w:rPr>
      <w:rFonts w:ascii="Times New Roman" w:eastAsia="SimSun" w:hAnsi="Times New Roman" w:cs="Times New Roman"/>
      <w:szCs w:val="24"/>
    </w:rPr>
  </w:style>
  <w:style w:type="table" w:customStyle="1" w:styleId="TableGrid7">
    <w:name w:val="Table Grid7"/>
    <w:basedOn w:val="TableNormal"/>
    <w:uiPriority w:val="39"/>
    <w:qFormat/>
    <w:rsid w:val="00897448"/>
    <w:pPr>
      <w:spacing w:after="160" w:line="259" w:lineRule="auto"/>
    </w:pPr>
    <w:rPr>
      <w:rFonts w:ascii="Calibri" w:eastAsia="等线"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8</Pages>
  <Words>1357</Words>
  <Characters>7736</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9075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OPPO</dc:creator>
  <cp:lastModifiedBy>aaa</cp:lastModifiedBy>
  <cp:revision>8</cp:revision>
  <dcterms:created xsi:type="dcterms:W3CDTF">2023-07-31T01:14:00Z</dcterms:created>
  <dcterms:modified xsi:type="dcterms:W3CDTF">2023-08-10T16:14:00Z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1033-11.1.0.11698</vt:lpwstr>
  </property>
</Properties>
</file>